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highlight w:val="yellow"/>
          <w:bdr w:val="none" w:sz="0" w:space="0" w:color="auto"/>
        </w:rPr>
      </w:pPr>
    </w:p>
    <w:p w:rsidR="006C660E" w:rsidRPr="002A35CC"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b/>
          <w:u w:val="single"/>
          <w:bdr w:val="none" w:sz="0" w:space="0" w:color="auto"/>
        </w:rPr>
      </w:pPr>
      <w:r w:rsidRPr="002A35CC">
        <w:rPr>
          <w:b/>
          <w:u w:val="single"/>
          <w:bdr w:val="none" w:sz="0" w:space="0" w:color="auto"/>
        </w:rPr>
        <w:t>IMPORTANT</w:t>
      </w:r>
    </w:p>
    <w:p w:rsidR="006C660E" w:rsidRPr="002A35CC"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b/>
          <w:u w:val="single"/>
          <w:bdr w:val="none" w:sz="0" w:space="0" w:color="auto"/>
        </w:rPr>
      </w:pPr>
    </w:p>
    <w:p w:rsidR="006C660E" w:rsidRPr="002A35CC"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u w:val="single"/>
          <w:bdr w:val="none" w:sz="0" w:space="0" w:color="auto"/>
        </w:rPr>
      </w:pPr>
      <w:r w:rsidRPr="00166394">
        <w:rPr>
          <w:b/>
          <w:u w:val="single"/>
          <w:bdr w:val="none" w:sz="0" w:space="0" w:color="auto"/>
        </w:rPr>
        <w:t>PLEASE READ THIS LETTER BEFORE COMPLETING &amp; SUBMITTING YOUR APPLICATION</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dr w:val="none" w:sz="0" w:space="0" w:color="auto"/>
        </w:rPr>
        <w:t>Dear Applicant:</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dr w:val="none" w:sz="0" w:space="0" w:color="auto"/>
        </w:rPr>
        <w:t xml:space="preserve">We are pleased to inform you that </w:t>
      </w:r>
      <w:r w:rsidR="00885595" w:rsidRPr="00166394">
        <w:rPr>
          <w:bdr w:val="none" w:sz="0" w:space="0" w:color="auto"/>
        </w:rPr>
        <w:t xml:space="preserve">the waiting list of </w:t>
      </w:r>
      <w:r w:rsidR="001773D9">
        <w:rPr>
          <w:bdr w:val="none" w:sz="0" w:space="0" w:color="auto"/>
        </w:rPr>
        <w:t>Sheridan</w:t>
      </w:r>
      <w:r w:rsidRPr="00166394">
        <w:rPr>
          <w:bdr w:val="none" w:sz="0" w:space="0" w:color="auto"/>
        </w:rPr>
        <w:t xml:space="preserve"> Apartments</w:t>
      </w:r>
      <w:r w:rsidR="00885595" w:rsidRPr="00166394">
        <w:rPr>
          <w:bdr w:val="none" w:sz="0" w:space="0" w:color="auto"/>
        </w:rPr>
        <w:t xml:space="preserve"> </w:t>
      </w:r>
      <w:r w:rsidR="00885595" w:rsidRPr="00166394">
        <w:rPr>
          <w:b/>
          <w:bdr w:val="none" w:sz="0" w:space="0" w:color="auto"/>
        </w:rPr>
        <w:t xml:space="preserve">is </w:t>
      </w:r>
      <w:r w:rsidR="00885595" w:rsidRPr="00166394">
        <w:rPr>
          <w:b/>
          <w:u w:val="single"/>
          <w:bdr w:val="none" w:sz="0" w:space="0" w:color="auto"/>
        </w:rPr>
        <w:t>open</w:t>
      </w:r>
      <w:r w:rsidR="0030555D" w:rsidRPr="00166394">
        <w:rPr>
          <w:b/>
          <w:u w:val="single"/>
          <w:bdr w:val="none" w:sz="0" w:space="0" w:color="auto"/>
        </w:rPr>
        <w:t xml:space="preserve"> for </w:t>
      </w:r>
      <w:r w:rsidR="001773D9">
        <w:rPr>
          <w:b/>
          <w:u w:val="single"/>
          <w:bdr w:val="none" w:sz="0" w:space="0" w:color="auto"/>
        </w:rPr>
        <w:t>1</w:t>
      </w:r>
      <w:r w:rsidR="00F300D7" w:rsidRPr="00166394">
        <w:rPr>
          <w:b/>
          <w:u w:val="single"/>
          <w:bdr w:val="none" w:sz="0" w:space="0" w:color="auto"/>
        </w:rPr>
        <w:t>-Bedroom units only</w:t>
      </w:r>
      <w:r w:rsidR="00885595" w:rsidRPr="00166394">
        <w:rPr>
          <w:bdr w:val="none" w:sz="0" w:space="0" w:color="auto"/>
        </w:rPr>
        <w:t>.</w:t>
      </w:r>
      <w:r w:rsidR="00F300D7" w:rsidRPr="00166394">
        <w:rPr>
          <w:bdr w:val="none" w:sz="0" w:space="0" w:color="auto"/>
        </w:rPr>
        <w:t xml:space="preserve">  </w:t>
      </w:r>
      <w:r w:rsidRPr="00166394">
        <w:rPr>
          <w:bdr w:val="none" w:sz="0" w:space="0" w:color="auto"/>
        </w:rPr>
        <w:t xml:space="preserve">Attached are the following documents containing relevant information regarding </w:t>
      </w:r>
      <w:r w:rsidR="001773D9">
        <w:rPr>
          <w:bdr w:val="none" w:sz="0" w:space="0" w:color="auto"/>
        </w:rPr>
        <w:t>Sheridan</w:t>
      </w:r>
      <w:r w:rsidRPr="00166394">
        <w:rPr>
          <w:bdr w:val="none" w:sz="0" w:space="0" w:color="auto"/>
        </w:rPr>
        <w:t xml:space="preserve"> Apartments</w:t>
      </w:r>
      <w:r w:rsidR="00F300D7" w:rsidRPr="00166394">
        <w:rPr>
          <w:bdr w:val="none" w:sz="0" w:space="0" w:color="auto"/>
        </w:rPr>
        <w:t>:</w:t>
      </w:r>
    </w:p>
    <w:p w:rsidR="006C660E" w:rsidRPr="00166394" w:rsidRDefault="006C660E"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contextualSpacing/>
        <w:rPr>
          <w:bdr w:val="none" w:sz="0" w:space="0" w:color="auto"/>
        </w:rPr>
      </w:pPr>
      <w:r w:rsidRPr="00166394">
        <w:rPr>
          <w:b/>
          <w:u w:val="single"/>
          <w:bdr w:val="none" w:sz="0" w:space="0" w:color="auto"/>
        </w:rPr>
        <w:t>Rental Housing Application:</w:t>
      </w:r>
      <w:r w:rsidRPr="00166394">
        <w:rPr>
          <w:bdr w:val="none" w:sz="0" w:space="0" w:color="auto"/>
        </w:rPr>
        <w:t xml:space="preserve">  MUST be completely filled out and signed by all adult household members and returned to the Management Office located at </w:t>
      </w:r>
      <w:r w:rsidR="001773D9">
        <w:rPr>
          <w:bdr w:val="none" w:sz="0" w:space="0" w:color="auto"/>
        </w:rPr>
        <w:t>360 Sheridan Ave.</w:t>
      </w:r>
      <w:r w:rsidRPr="00166394">
        <w:rPr>
          <w:bdr w:val="none" w:sz="0" w:space="0" w:color="auto"/>
        </w:rPr>
        <w:t>, Palo Alto, CA 9430</w:t>
      </w:r>
      <w:r w:rsidR="001773D9">
        <w:rPr>
          <w:bdr w:val="none" w:sz="0" w:space="0" w:color="auto"/>
        </w:rPr>
        <w:t>6</w:t>
      </w:r>
      <w:r w:rsidR="000C5DF2" w:rsidRPr="00166394">
        <w:rPr>
          <w:bdr w:val="none" w:sz="0" w:space="0" w:color="auto"/>
        </w:rPr>
        <w:t>,</w:t>
      </w:r>
      <w:r w:rsidRPr="00166394">
        <w:rPr>
          <w:bdr w:val="none" w:sz="0" w:space="0" w:color="auto"/>
        </w:rPr>
        <w:t xml:space="preserve"> </w:t>
      </w:r>
      <w:r w:rsidRPr="00166394">
        <w:rPr>
          <w:b/>
          <w:bdr w:val="none" w:sz="0" w:space="0" w:color="auto"/>
        </w:rPr>
        <w:t>before 4:00</w:t>
      </w:r>
      <w:r w:rsidR="000C5DF2" w:rsidRPr="00166394">
        <w:rPr>
          <w:b/>
          <w:bdr w:val="none" w:sz="0" w:space="0" w:color="auto"/>
        </w:rPr>
        <w:t xml:space="preserve"> </w:t>
      </w:r>
      <w:r w:rsidRPr="00166394">
        <w:rPr>
          <w:b/>
          <w:bdr w:val="none" w:sz="0" w:space="0" w:color="auto"/>
        </w:rPr>
        <w:t xml:space="preserve">pm on </w:t>
      </w:r>
      <w:r w:rsidR="001773D9">
        <w:rPr>
          <w:b/>
          <w:bdr w:val="none" w:sz="0" w:space="0" w:color="auto"/>
        </w:rPr>
        <w:t>July 12</w:t>
      </w:r>
      <w:r w:rsidR="000C5DF2" w:rsidRPr="00166394">
        <w:rPr>
          <w:b/>
          <w:bdr w:val="none" w:sz="0" w:space="0" w:color="auto"/>
        </w:rPr>
        <w:t>, 2024</w:t>
      </w:r>
      <w:r w:rsidRPr="00166394">
        <w:rPr>
          <w:b/>
          <w:bdr w:val="none" w:sz="0" w:space="0" w:color="auto"/>
        </w:rPr>
        <w:t>.</w:t>
      </w:r>
    </w:p>
    <w:p w:rsidR="006C660E" w:rsidRPr="00166394" w:rsidRDefault="006C660E"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contextualSpacing/>
        <w:rPr>
          <w:bdr w:val="none" w:sz="0" w:space="0" w:color="auto"/>
        </w:rPr>
      </w:pPr>
      <w:r w:rsidRPr="00166394">
        <w:rPr>
          <w:b/>
          <w:u w:val="single"/>
          <w:bdr w:val="none" w:sz="0" w:space="0" w:color="auto"/>
        </w:rPr>
        <w:t>Supplement to Application:</w:t>
      </w:r>
      <w:r w:rsidRPr="00166394">
        <w:rPr>
          <w:bdr w:val="none" w:sz="0" w:space="0" w:color="auto"/>
        </w:rPr>
        <w:t xml:space="preserve"> Please read, complete, sign</w:t>
      </w:r>
      <w:r w:rsidR="000C5DF2" w:rsidRPr="00166394">
        <w:rPr>
          <w:bdr w:val="none" w:sz="0" w:space="0" w:color="auto"/>
        </w:rPr>
        <w:t>,</w:t>
      </w:r>
      <w:r w:rsidRPr="00166394">
        <w:rPr>
          <w:bdr w:val="none" w:sz="0" w:space="0" w:color="auto"/>
        </w:rPr>
        <w:t xml:space="preserve"> and return with your application.</w:t>
      </w:r>
    </w:p>
    <w:p w:rsidR="006C660E" w:rsidRPr="00166394" w:rsidRDefault="006C660E"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dr w:val="none" w:sz="0" w:space="0" w:color="auto"/>
        </w:rPr>
      </w:pPr>
      <w:r w:rsidRPr="00166394">
        <w:rPr>
          <w:b/>
          <w:u w:val="single"/>
          <w:bdr w:val="none" w:sz="0" w:space="0" w:color="auto"/>
        </w:rPr>
        <w:t>Resident Selection Criteria:</w:t>
      </w:r>
      <w:r w:rsidRPr="00166394">
        <w:rPr>
          <w:bdr w:val="none" w:sz="0" w:space="0" w:color="auto"/>
        </w:rPr>
        <w:t xml:space="preserve"> Please read; MUST be signed and dated by all adult household members</w:t>
      </w:r>
      <w:r w:rsidR="000C5DF2" w:rsidRPr="00166394">
        <w:rPr>
          <w:bdr w:val="none" w:sz="0" w:space="0" w:color="auto"/>
        </w:rPr>
        <w:t>,</w:t>
      </w:r>
      <w:r w:rsidRPr="00166394">
        <w:rPr>
          <w:bdr w:val="none" w:sz="0" w:space="0" w:color="auto"/>
        </w:rPr>
        <w:t xml:space="preserve"> attached to the application</w:t>
      </w:r>
      <w:r w:rsidR="000C5DF2" w:rsidRPr="00166394">
        <w:rPr>
          <w:bdr w:val="none" w:sz="0" w:space="0" w:color="auto"/>
        </w:rPr>
        <w:t>,</w:t>
      </w:r>
      <w:r w:rsidRPr="00166394">
        <w:rPr>
          <w:bdr w:val="none" w:sz="0" w:space="0" w:color="auto"/>
        </w:rPr>
        <w:t xml:space="preserve"> and returned </w:t>
      </w:r>
      <w:r w:rsidR="00885595" w:rsidRPr="00166394">
        <w:rPr>
          <w:bdr w:val="none" w:sz="0" w:space="0" w:color="auto"/>
        </w:rPr>
        <w:t xml:space="preserve">with </w:t>
      </w:r>
      <w:r w:rsidR="000C5DF2" w:rsidRPr="00166394">
        <w:rPr>
          <w:bdr w:val="none" w:sz="0" w:space="0" w:color="auto"/>
        </w:rPr>
        <w:t xml:space="preserve">the </w:t>
      </w:r>
      <w:r w:rsidR="00885595" w:rsidRPr="00166394">
        <w:rPr>
          <w:bdr w:val="none" w:sz="0" w:space="0" w:color="auto"/>
        </w:rPr>
        <w:t xml:space="preserve">application. </w:t>
      </w:r>
    </w:p>
    <w:p w:rsidR="006C660E" w:rsidRPr="00166394" w:rsidRDefault="006C660E"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dr w:val="none" w:sz="0" w:space="0" w:color="auto"/>
        </w:rPr>
      </w:pPr>
      <w:r w:rsidRPr="00166394">
        <w:rPr>
          <w:b/>
          <w:u w:val="single"/>
          <w:bdr w:val="none" w:sz="0" w:space="0" w:color="auto"/>
        </w:rPr>
        <w:t>Race &amp; Ethnicity Form:</w:t>
      </w:r>
      <w:r w:rsidRPr="00166394">
        <w:rPr>
          <w:bdr w:val="none" w:sz="0" w:space="0" w:color="auto"/>
        </w:rPr>
        <w:t xml:space="preserve"> Please read </w:t>
      </w:r>
      <w:r w:rsidR="000C5DF2" w:rsidRPr="00166394">
        <w:rPr>
          <w:bdr w:val="none" w:sz="0" w:space="0" w:color="auto"/>
        </w:rPr>
        <w:t>the instructions, complete, sign, and return the</w:t>
      </w:r>
      <w:r w:rsidRPr="00166394">
        <w:rPr>
          <w:bdr w:val="none" w:sz="0" w:space="0" w:color="auto"/>
        </w:rPr>
        <w:t xml:space="preserve"> application.</w:t>
      </w:r>
    </w:p>
    <w:p w:rsidR="006C660E" w:rsidRPr="00166394" w:rsidRDefault="006C660E"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dr w:val="none" w:sz="0" w:space="0" w:color="auto"/>
        </w:rPr>
      </w:pPr>
      <w:r w:rsidRPr="00166394">
        <w:rPr>
          <w:b/>
          <w:u w:val="single"/>
          <w:bdr w:val="none" w:sz="0" w:space="0" w:color="auto"/>
        </w:rPr>
        <w:t>List of Documents:</w:t>
      </w:r>
      <w:r w:rsidRPr="00166394">
        <w:rPr>
          <w:bdr w:val="none" w:sz="0" w:space="0" w:color="auto"/>
        </w:rPr>
        <w:t xml:space="preserve"> This is</w:t>
      </w:r>
      <w:r w:rsidR="00E47D31" w:rsidRPr="00166394">
        <w:rPr>
          <w:bdr w:val="none" w:sz="0" w:space="0" w:color="auto"/>
        </w:rPr>
        <w:t xml:space="preserve"> a</w:t>
      </w:r>
      <w:r w:rsidRPr="00166394">
        <w:rPr>
          <w:bdr w:val="none" w:sz="0" w:space="0" w:color="auto"/>
        </w:rPr>
        <w:t xml:space="preserve"> list of documents </w:t>
      </w:r>
      <w:r w:rsidR="000C5DF2" w:rsidRPr="00166394">
        <w:rPr>
          <w:bdr w:val="none" w:sz="0" w:space="0" w:color="auto"/>
        </w:rPr>
        <w:t>that</w:t>
      </w:r>
      <w:r w:rsidRPr="00166394">
        <w:rPr>
          <w:bdr w:val="none" w:sz="0" w:space="0" w:color="auto"/>
        </w:rPr>
        <w:t>, if applicable to your household, will be required when you are contacted for an interview. Please keep this for your records.</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bdr w:val="none" w:sz="0" w:space="0" w:color="auto"/>
        </w:rPr>
      </w:pP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
          <w:bdr w:val="none" w:sz="0" w:space="0" w:color="auto"/>
        </w:rPr>
        <w:t>Note:</w:t>
      </w:r>
      <w:r w:rsidRPr="00166394">
        <w:rPr>
          <w:bdr w:val="none" w:sz="0" w:space="0" w:color="auto"/>
        </w:rPr>
        <w:t xml:space="preserve"> </w:t>
      </w:r>
      <w:r w:rsidR="000C5DF2" w:rsidRPr="00166394">
        <w:rPr>
          <w:bdr w:val="none" w:sz="0" w:space="0" w:color="auto"/>
        </w:rPr>
        <w:t>Applications will be date &amp; time-stamped upon receipt of completed applications</w:t>
      </w:r>
      <w:r w:rsidRPr="00166394">
        <w:rPr>
          <w:bdr w:val="none" w:sz="0" w:space="0" w:color="auto"/>
        </w:rPr>
        <w:t>. Incomplete application</w:t>
      </w:r>
      <w:r w:rsidR="00166394">
        <w:rPr>
          <w:bdr w:val="none" w:sz="0" w:space="0" w:color="auto"/>
        </w:rPr>
        <w:t xml:space="preserve"> packets </w:t>
      </w:r>
      <w:r w:rsidRPr="00166394">
        <w:rPr>
          <w:bdr w:val="none" w:sz="0" w:space="0" w:color="auto"/>
        </w:rPr>
        <w:t xml:space="preserve">with missing signatures will not be accepted. </w:t>
      </w:r>
      <w:r w:rsidRPr="00166394">
        <w:rPr>
          <w:b/>
          <w:u w:val="single"/>
          <w:bdr w:val="none" w:sz="0" w:space="0" w:color="auto"/>
        </w:rPr>
        <w:t>Faxed or emailed application</w:t>
      </w:r>
      <w:r w:rsidR="00166394">
        <w:rPr>
          <w:b/>
          <w:u w:val="single"/>
          <w:bdr w:val="none" w:sz="0" w:space="0" w:color="auto"/>
        </w:rPr>
        <w:t xml:space="preserve"> packets </w:t>
      </w:r>
      <w:r w:rsidRPr="00166394">
        <w:rPr>
          <w:b/>
          <w:u w:val="single"/>
          <w:bdr w:val="none" w:sz="0" w:space="0" w:color="auto"/>
        </w:rPr>
        <w:t>will not be accepted</w:t>
      </w:r>
      <w:r w:rsidRPr="00166394">
        <w:rPr>
          <w:bdr w:val="none" w:sz="0" w:space="0" w:color="auto"/>
        </w:rPr>
        <w:t xml:space="preserve">. In order to be included in </w:t>
      </w:r>
      <w:r w:rsidR="000C5DF2" w:rsidRPr="00166394">
        <w:rPr>
          <w:bdr w:val="none" w:sz="0" w:space="0" w:color="auto"/>
        </w:rPr>
        <w:t>the waitlist</w:t>
      </w:r>
      <w:r w:rsidRPr="00166394">
        <w:rPr>
          <w:bdr w:val="none" w:sz="0" w:space="0" w:color="auto"/>
        </w:rPr>
        <w:t xml:space="preserve">, </w:t>
      </w:r>
      <w:r w:rsidR="00E47D31" w:rsidRPr="00166394">
        <w:rPr>
          <w:bdr w:val="none" w:sz="0" w:space="0" w:color="auto"/>
        </w:rPr>
        <w:t xml:space="preserve">the </w:t>
      </w:r>
      <w:r w:rsidRPr="00166394">
        <w:rPr>
          <w:bdr w:val="none" w:sz="0" w:space="0" w:color="auto"/>
        </w:rPr>
        <w:t>Application</w:t>
      </w:r>
      <w:r w:rsidR="00166394" w:rsidRPr="00166394">
        <w:rPr>
          <w:bdr w:val="none" w:sz="0" w:space="0" w:color="auto"/>
        </w:rPr>
        <w:t xml:space="preserve"> Packet</w:t>
      </w:r>
      <w:r w:rsidR="000C5DF2" w:rsidRPr="00166394">
        <w:rPr>
          <w:bdr w:val="none" w:sz="0" w:space="0" w:color="auto"/>
        </w:rPr>
        <w:t>, together with items 2, 3 &amp; 4 attached,</w:t>
      </w:r>
      <w:r w:rsidRPr="00166394">
        <w:rPr>
          <w:bdr w:val="none" w:sz="0" w:space="0" w:color="auto"/>
        </w:rPr>
        <w:t xml:space="preserve"> </w:t>
      </w:r>
      <w:r w:rsidRPr="00166394">
        <w:rPr>
          <w:b/>
          <w:u w:val="single"/>
          <w:bdr w:val="none" w:sz="0" w:space="0" w:color="auto"/>
        </w:rPr>
        <w:t>MUST</w:t>
      </w:r>
      <w:r w:rsidRPr="00166394">
        <w:rPr>
          <w:bdr w:val="none" w:sz="0" w:space="0" w:color="auto"/>
        </w:rPr>
        <w:t xml:space="preserve"> be received at the Management Office, </w:t>
      </w:r>
      <w:r w:rsidR="001773D9">
        <w:rPr>
          <w:bdr w:val="none" w:sz="0" w:space="0" w:color="auto"/>
        </w:rPr>
        <w:t>Sheridan</w:t>
      </w:r>
      <w:r w:rsidRPr="00166394">
        <w:rPr>
          <w:bdr w:val="none" w:sz="0" w:space="0" w:color="auto"/>
        </w:rPr>
        <w:t xml:space="preserve"> Apartments, </w:t>
      </w:r>
      <w:r w:rsidR="001773D9">
        <w:rPr>
          <w:bdr w:val="none" w:sz="0" w:space="0" w:color="auto"/>
        </w:rPr>
        <w:t>360 Sheridan Ave.</w:t>
      </w:r>
      <w:r w:rsidRPr="00166394">
        <w:rPr>
          <w:bdr w:val="none" w:sz="0" w:space="0" w:color="auto"/>
        </w:rPr>
        <w:t>, Palo Alto, CA 9430</w:t>
      </w:r>
      <w:r w:rsidR="001773D9">
        <w:rPr>
          <w:bdr w:val="none" w:sz="0" w:space="0" w:color="auto"/>
        </w:rPr>
        <w:t>6</w:t>
      </w:r>
      <w:r w:rsidRPr="00166394">
        <w:rPr>
          <w:bdr w:val="none" w:sz="0" w:space="0" w:color="auto"/>
        </w:rPr>
        <w:t xml:space="preserve"> no later than 4:00 pm on </w:t>
      </w:r>
      <w:r w:rsidR="001773D9">
        <w:rPr>
          <w:bdr w:val="none" w:sz="0" w:space="0" w:color="auto"/>
        </w:rPr>
        <w:t>July 1</w:t>
      </w:r>
      <w:r w:rsidR="006F122E">
        <w:rPr>
          <w:bdr w:val="none" w:sz="0" w:space="0" w:color="auto"/>
        </w:rPr>
        <w:t>2</w:t>
      </w:r>
      <w:bookmarkStart w:id="0" w:name="_GoBack"/>
      <w:bookmarkEnd w:id="0"/>
      <w:r w:rsidR="000C5DF2" w:rsidRPr="00166394">
        <w:rPr>
          <w:bdr w:val="none" w:sz="0" w:space="0" w:color="auto"/>
        </w:rPr>
        <w:t>, 2024</w:t>
      </w:r>
      <w:r w:rsidRPr="00166394">
        <w:rPr>
          <w:bdr w:val="none" w:sz="0" w:space="0" w:color="auto"/>
        </w:rPr>
        <w:t>. Applications received after this deadline will not be accepted.</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dr w:val="none" w:sz="0" w:space="0" w:color="auto"/>
        </w:rPr>
        <w:t xml:space="preserve">As your name reaches the top of the waiting list, </w:t>
      </w:r>
      <w:r w:rsidR="000C5DF2" w:rsidRPr="00166394">
        <w:rPr>
          <w:bdr w:val="none" w:sz="0" w:space="0" w:color="auto"/>
        </w:rPr>
        <w:t xml:space="preserve">the community director will contact you for an interview. </w:t>
      </w:r>
      <w:r w:rsidR="00166394">
        <w:rPr>
          <w:bdr w:val="none" w:sz="0" w:space="0" w:color="auto"/>
        </w:rPr>
        <w:t>All adult household members listed on the application (18 years and above)</w:t>
      </w:r>
      <w:r w:rsidR="000C5DF2" w:rsidRPr="00166394">
        <w:rPr>
          <w:bdr w:val="none" w:sz="0" w:space="0" w:color="auto"/>
        </w:rPr>
        <w:t xml:space="preserve"> will be required to bring</w:t>
      </w:r>
      <w:r w:rsidRPr="00166394">
        <w:rPr>
          <w:bdr w:val="none" w:sz="0" w:space="0" w:color="auto"/>
        </w:rPr>
        <w:t xml:space="preserve"> all the applicable documents to sign the relevant forms.</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dr w:val="none" w:sz="0" w:space="0" w:color="auto"/>
        </w:rPr>
        <w:t>Applicants are allowed one opportunity to decline to come in for an interview or decline an offer of a unit and still retain their place on the waiting list. Should you decline to come in for an interview or decline an offer of a unit for the second time, your name will be removed from the waiting list.</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dr w:val="none" w:sz="0" w:space="0" w:color="auto"/>
        </w:rPr>
        <w:t xml:space="preserve">In addition, please note that should your </w:t>
      </w:r>
      <w:r w:rsidR="000C5DF2" w:rsidRPr="00166394">
        <w:rPr>
          <w:bdr w:val="none" w:sz="0" w:space="0" w:color="auto"/>
        </w:rPr>
        <w:t>contact</w:t>
      </w:r>
      <w:r w:rsidRPr="00166394">
        <w:rPr>
          <w:bdr w:val="none" w:sz="0" w:space="0" w:color="auto"/>
        </w:rPr>
        <w:t xml:space="preserve"> information (address, telephone numbers, etc.) change, it is your responsibility to inform </w:t>
      </w:r>
      <w:r w:rsidR="00166394" w:rsidRPr="00166394">
        <w:rPr>
          <w:bdr w:val="none" w:sz="0" w:space="0" w:color="auto"/>
        </w:rPr>
        <w:t>the community director</w:t>
      </w:r>
      <w:r w:rsidRPr="00166394">
        <w:rPr>
          <w:bdr w:val="none" w:sz="0" w:space="0" w:color="auto"/>
        </w:rPr>
        <w:t xml:space="preserve"> </w:t>
      </w:r>
      <w:r w:rsidRPr="00166394">
        <w:rPr>
          <w:b/>
          <w:bdr w:val="none" w:sz="0" w:space="0" w:color="auto"/>
        </w:rPr>
        <w:t>in writing</w:t>
      </w:r>
      <w:r w:rsidRPr="00166394">
        <w:rPr>
          <w:bdr w:val="none" w:sz="0" w:space="0" w:color="auto"/>
        </w:rPr>
        <w:t>.</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dr w:val="none" w:sz="0" w:space="0" w:color="auto"/>
        </w:rPr>
        <w:t xml:space="preserve">Thank you for your interest in </w:t>
      </w:r>
      <w:r w:rsidR="001773D9">
        <w:rPr>
          <w:bdr w:val="none" w:sz="0" w:space="0" w:color="auto"/>
        </w:rPr>
        <w:t xml:space="preserve">Sheridan </w:t>
      </w:r>
      <w:r w:rsidRPr="00166394">
        <w:rPr>
          <w:bdr w:val="none" w:sz="0" w:space="0" w:color="auto"/>
        </w:rPr>
        <w:t>Apartments. We look forward to working with you.</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dr w:val="none" w:sz="0" w:space="0" w:color="auto"/>
        </w:rPr>
        <w:t>Sincerely,</w:t>
      </w:r>
    </w:p>
    <w:p w:rsidR="006C660E" w:rsidRPr="00166394"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166394">
        <w:rPr>
          <w:bdr w:val="none" w:sz="0" w:space="0" w:color="auto"/>
        </w:rPr>
        <w:t>The Management Team</w:t>
      </w:r>
    </w:p>
    <w:p w:rsidR="00E47D31" w:rsidRPr="00166394" w:rsidRDefault="001773D9"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Pr>
          <w:bdr w:val="none" w:sz="0" w:space="0" w:color="auto"/>
        </w:rPr>
        <w:t>Sheridan</w:t>
      </w:r>
      <w:r w:rsidR="006C660E" w:rsidRPr="00166394">
        <w:rPr>
          <w:bdr w:val="none" w:sz="0" w:space="0" w:color="auto"/>
        </w:rPr>
        <w:t xml:space="preserve"> </w:t>
      </w:r>
      <w:r w:rsidR="00E47D31" w:rsidRPr="00166394">
        <w:rPr>
          <w:bdr w:val="none" w:sz="0" w:space="0" w:color="auto"/>
        </w:rPr>
        <w:t>Apartments</w:t>
      </w:r>
    </w:p>
    <w:p w:rsidR="006C660E" w:rsidRPr="00E47D31"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bdr w:val="none" w:sz="0" w:space="0" w:color="auto"/>
        </w:rPr>
      </w:pPr>
      <w:r w:rsidRPr="00166394">
        <w:rPr>
          <w:rFonts w:ascii="Book Antiqua" w:hAnsi="Book Antiqua"/>
          <w:bCs/>
          <w:bdr w:val="none" w:sz="0" w:space="0" w:color="auto"/>
        </w:rPr>
        <w:t xml:space="preserve">Managed by </w:t>
      </w:r>
      <w:r w:rsidR="00885595" w:rsidRPr="00166394">
        <w:rPr>
          <w:rFonts w:ascii="Book Antiqua" w:hAnsi="Book Antiqua"/>
          <w:bCs/>
          <w:bdr w:val="none" w:sz="0" w:space="0" w:color="auto"/>
        </w:rPr>
        <w:t>PAHC</w:t>
      </w:r>
      <w:r w:rsidRPr="00166394">
        <w:rPr>
          <w:rFonts w:ascii="Book Antiqua" w:hAnsi="Book Antiqua"/>
          <w:bCs/>
          <w:bdr w:val="none" w:sz="0" w:space="0" w:color="auto"/>
        </w:rPr>
        <w:t xml:space="preserve"> Management &amp; Services</w:t>
      </w:r>
      <w:r w:rsidR="00885595" w:rsidRPr="00166394">
        <w:rPr>
          <w:rFonts w:ascii="Book Antiqua" w:hAnsi="Book Antiqua"/>
          <w:bCs/>
          <w:bdr w:val="none" w:sz="0" w:space="0" w:color="auto"/>
        </w:rPr>
        <w:t xml:space="preserve"> Corporation</w:t>
      </w:r>
      <w:r w:rsidRPr="00166394">
        <w:rPr>
          <w:rFonts w:ascii="Book Antiqua" w:hAnsi="Book Antiqua"/>
          <w:bCs/>
          <w:bdr w:val="none" w:sz="0" w:space="0" w:color="auto"/>
        </w:rPr>
        <w:t xml:space="preserve"> </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ind w:right="-1260"/>
        <w:rPr>
          <w:rFonts w:ascii="Book Antiqua" w:hAnsi="Book Antiqua"/>
          <w:bCs/>
          <w:sz w:val="16"/>
          <w:szCs w:val="16"/>
          <w:bdr w:val="none" w:sz="0" w:space="0" w:color="auto"/>
        </w:rPr>
      </w:pPr>
    </w:p>
    <w:p w:rsidR="00CE341D" w:rsidRDefault="00CE341D"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2A35CC" w:rsidRDefault="002A35CC"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773D9" w:rsidRDefault="001773D9"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773D9" w:rsidRDefault="001773D9"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773D9" w:rsidRDefault="001773D9"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Cs/>
          <w:sz w:val="16"/>
          <w:szCs w:val="20"/>
          <w:bdr w:val="none" w:sz="0" w:space="0" w:color="auto"/>
        </w:rPr>
      </w:pPr>
      <w:r w:rsidRPr="006C660E">
        <w:rPr>
          <w:rFonts w:ascii="CG Times (WN)" w:hAnsi="CG Times (WN)"/>
          <w:b/>
          <w:szCs w:val="20"/>
          <w:u w:val="single"/>
          <w:bdr w:val="none" w:sz="0" w:space="0" w:color="auto"/>
        </w:rPr>
        <w:t>RENTAL HOUSING WAITING LIST APPLICATION</w:t>
      </w:r>
      <w:r w:rsidRPr="006C660E">
        <w:rPr>
          <w:rFonts w:ascii="CG Times (WN)" w:hAnsi="CG Times (WN)"/>
          <w:bCs/>
          <w:sz w:val="16"/>
          <w:szCs w:val="20"/>
          <w:bdr w:val="none" w:sz="0" w:space="0" w:color="auto"/>
        </w:rPr>
        <w:t xml:space="preserve">                                        </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i/>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
          <w:bdr w:val="none" w:sz="0" w:space="0" w:color="auto"/>
        </w:rPr>
        <w:t>Applicant Name</w:t>
      </w:r>
      <w:r w:rsidRPr="006C660E">
        <w:rPr>
          <w:b/>
          <w:bdr w:val="none" w:sz="0" w:space="0" w:color="auto"/>
        </w:rPr>
        <w:tab/>
      </w:r>
      <w:r w:rsidRPr="006C660E">
        <w:rPr>
          <w:bdr w:val="none" w:sz="0" w:space="0" w:color="auto"/>
        </w:rPr>
        <w:t>___________________________________________________________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
          <w:bdr w:val="none" w:sz="0" w:space="0" w:color="auto"/>
        </w:rPr>
        <w:t>Residence Address</w:t>
      </w:r>
      <w:r w:rsidRPr="006C660E">
        <w:rPr>
          <w:b/>
          <w:bdr w:val="none" w:sz="0" w:space="0" w:color="auto"/>
        </w:rPr>
        <w:tab/>
      </w:r>
      <w:r w:rsidRPr="006C660E">
        <w:rPr>
          <w:bdr w:val="none" w:sz="0" w:space="0" w:color="auto"/>
        </w:rPr>
        <w:t>___________________________________________________________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ab/>
      </w:r>
      <w:r w:rsidRPr="006C660E">
        <w:rPr>
          <w:bdr w:val="none" w:sz="0" w:space="0" w:color="auto"/>
        </w:rPr>
        <w:tab/>
      </w:r>
      <w:r w:rsidRPr="006C660E">
        <w:rPr>
          <w:bdr w:val="none" w:sz="0" w:space="0" w:color="auto"/>
        </w:rPr>
        <w:tab/>
        <w:t>___________________________________________________________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Mailing Address</w:t>
      </w:r>
      <w:r w:rsidRPr="006C660E">
        <w:rPr>
          <w:bdr w:val="none" w:sz="0" w:space="0" w:color="auto"/>
        </w:rPr>
        <w:tab/>
        <w:t>___________________________________________________________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 xml:space="preserve">Email Address            </w:t>
      </w:r>
      <w:r w:rsidRPr="006C660E">
        <w:rPr>
          <w:bdr w:val="none" w:sz="0" w:space="0" w:color="auto"/>
        </w:rPr>
        <w:tab/>
        <w:t>___________________________________________________________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
          <w:bdr w:val="none" w:sz="0" w:space="0" w:color="auto"/>
        </w:rPr>
        <w:t>Telephone Numbers</w:t>
      </w:r>
      <w:r w:rsidRPr="006C660E">
        <w:rPr>
          <w:bdr w:val="none" w:sz="0" w:space="0" w:color="auto"/>
        </w:rPr>
        <w:t xml:space="preserve"> (daytime)__________________________(evening)__________________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The household size qualifies for the following size unit: (See Household Size))</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6C660E">
        <w:rPr>
          <w:b/>
          <w:bdr w:val="none" w:sz="0" w:space="0" w:color="auto"/>
        </w:rPr>
        <w:t xml:space="preserve"> __ 1BR (1-3 persons) </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rPr>
      </w:pPr>
      <w:r w:rsidRPr="006C660E">
        <w:rPr>
          <w:b/>
          <w:sz w:val="22"/>
          <w:szCs w:val="22"/>
          <w:bdr w:val="none" w:sz="0" w:space="0" w:color="auto"/>
        </w:rPr>
        <w:t xml:space="preserve">FAMILY COMPOSITION (Please attach a separate sheet for additional household members.)  </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6C660E">
        <w:rPr>
          <w:bdr w:val="none" w:sz="0" w:space="0" w:color="auto"/>
        </w:rPr>
        <w:t>List yourself as the applicant and first family member. Use a separate line for each member.</w:t>
      </w:r>
      <w:r w:rsidRPr="006C660E">
        <w:rPr>
          <w:bdr w:val="none" w:sz="0" w:space="0" w:color="auto"/>
        </w:rPr>
        <w:tab/>
      </w:r>
    </w:p>
    <w:tbl>
      <w:tblPr>
        <w:tblW w:w="100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8"/>
        <w:gridCol w:w="2880"/>
        <w:gridCol w:w="1620"/>
        <w:gridCol w:w="1936"/>
        <w:gridCol w:w="1304"/>
        <w:gridCol w:w="947"/>
        <w:gridCol w:w="945"/>
      </w:tblGrid>
      <w:tr w:rsidR="006C660E" w:rsidRPr="006C660E" w:rsidTr="001773D9">
        <w:tc>
          <w:tcPr>
            <w:tcW w:w="378"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6C660E">
              <w:rPr>
                <w:bdr w:val="none" w:sz="0" w:space="0" w:color="auto"/>
              </w:rPr>
              <w:t>#</w:t>
            </w:r>
          </w:p>
        </w:tc>
        <w:tc>
          <w:tcPr>
            <w:tcW w:w="2880"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6C660E">
              <w:rPr>
                <w:bdr w:val="none" w:sz="0" w:space="0" w:color="auto"/>
              </w:rPr>
              <w:t>Name</w:t>
            </w:r>
          </w:p>
        </w:tc>
        <w:tc>
          <w:tcPr>
            <w:tcW w:w="1620"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6C660E">
              <w:rPr>
                <w:bdr w:val="none" w:sz="0" w:space="0" w:color="auto"/>
              </w:rPr>
              <w:t>Relationship</w:t>
            </w:r>
          </w:p>
        </w:tc>
        <w:tc>
          <w:tcPr>
            <w:tcW w:w="1936"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6C660E">
              <w:rPr>
                <w:bdr w:val="none" w:sz="0" w:space="0" w:color="auto"/>
              </w:rPr>
              <w:t>Social Security #</w:t>
            </w:r>
          </w:p>
        </w:tc>
        <w:tc>
          <w:tcPr>
            <w:tcW w:w="1304"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6C660E">
              <w:rPr>
                <w:bdr w:val="none" w:sz="0" w:space="0" w:color="auto"/>
              </w:rPr>
              <w:t>Birth Date</w:t>
            </w:r>
          </w:p>
        </w:tc>
        <w:tc>
          <w:tcPr>
            <w:tcW w:w="947"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6C660E">
              <w:rPr>
                <w:bdr w:val="none" w:sz="0" w:space="0" w:color="auto"/>
              </w:rPr>
              <w:t>Age</w:t>
            </w:r>
          </w:p>
        </w:tc>
        <w:tc>
          <w:tcPr>
            <w:tcW w:w="945"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6C660E">
              <w:rPr>
                <w:bdr w:val="none" w:sz="0" w:space="0" w:color="auto"/>
              </w:rPr>
              <w:t xml:space="preserve"> Sex</w:t>
            </w:r>
          </w:p>
        </w:tc>
      </w:tr>
      <w:tr w:rsidR="006C660E" w:rsidRPr="006C660E" w:rsidTr="001773D9">
        <w:tc>
          <w:tcPr>
            <w:tcW w:w="378" w:type="dxa"/>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1</w:t>
            </w:r>
          </w:p>
        </w:tc>
        <w:tc>
          <w:tcPr>
            <w:tcW w:w="288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620" w:type="dxa"/>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6C660E">
              <w:rPr>
                <w:sz w:val="20"/>
                <w:szCs w:val="20"/>
                <w:bdr w:val="none" w:sz="0" w:space="0" w:color="auto"/>
              </w:rPr>
              <w:t>Head of Family</w:t>
            </w:r>
          </w:p>
        </w:tc>
        <w:tc>
          <w:tcPr>
            <w:tcW w:w="1936"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04"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947"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945"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6C660E" w:rsidRPr="006C660E" w:rsidTr="001773D9">
        <w:tc>
          <w:tcPr>
            <w:tcW w:w="378" w:type="dxa"/>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2</w:t>
            </w:r>
          </w:p>
        </w:tc>
        <w:tc>
          <w:tcPr>
            <w:tcW w:w="288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62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936"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04"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947"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945"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6C660E" w:rsidRPr="006C660E" w:rsidTr="001773D9">
        <w:tc>
          <w:tcPr>
            <w:tcW w:w="378" w:type="dxa"/>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3</w:t>
            </w:r>
          </w:p>
        </w:tc>
        <w:tc>
          <w:tcPr>
            <w:tcW w:w="288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62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936"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04"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947"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945"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bl>
    <w:p w:rsidR="001773D9" w:rsidRDefault="001773D9"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6C660E">
        <w:rPr>
          <w:b/>
          <w:bdr w:val="none" w:sz="0" w:space="0" w:color="auto"/>
        </w:rPr>
        <w:t>Please check all of the following statements that apply to your household:</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u w:val="single"/>
          <w:bdr w:val="none" w:sz="0" w:space="0" w:color="auto"/>
        </w:rPr>
      </w:pPr>
      <w:r w:rsidRPr="006C660E">
        <w:rPr>
          <w:bdr w:val="none" w:sz="0" w:space="0" w:color="auto"/>
        </w:rPr>
        <w:t>__ At least one member of the household works in the City of Palo Alto at the following work site __________________________________________________________________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__ The household has a member who uses a wheelchair.</w:t>
      </w:r>
    </w:p>
    <w:p w:rsid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__ There is a pet in the household. (Describe) _____________________________</w:t>
      </w:r>
    </w:p>
    <w:p w:rsidR="0035307D" w:rsidRPr="006C660E" w:rsidRDefault="0035307D"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Pr>
          <w:bdr w:val="none" w:sz="0" w:space="0" w:color="auto"/>
        </w:rPr>
        <w:t xml:space="preserve">__ </w:t>
      </w:r>
      <w:r w:rsidR="006C578E">
        <w:rPr>
          <w:bdr w:val="none" w:sz="0" w:space="0" w:color="auto"/>
        </w:rPr>
        <w:t xml:space="preserve">  </w:t>
      </w:r>
      <w:r>
        <w:rPr>
          <w:bdr w:val="none" w:sz="0" w:space="0" w:color="auto"/>
        </w:rPr>
        <w:t>Section 8 or other housing voucher holder.</w:t>
      </w:r>
    </w:p>
    <w:p w:rsidR="001773D9" w:rsidRDefault="001773D9"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
          <w:bdr w:val="none" w:sz="0" w:space="0" w:color="auto"/>
        </w:rPr>
        <w:t>HOUSEHOLD GROSS INCOME (all household members 18 or over)</w: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7"/>
        <w:gridCol w:w="5563"/>
        <w:gridCol w:w="3780"/>
      </w:tblGrid>
      <w:tr w:rsidR="006C660E" w:rsidRPr="006C660E" w:rsidTr="00787252">
        <w:tc>
          <w:tcPr>
            <w:tcW w:w="737"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6C660E">
              <w:rPr>
                <w:b/>
                <w:bdr w:val="none" w:sz="0" w:space="0" w:color="auto"/>
              </w:rPr>
              <w:t>#</w:t>
            </w:r>
          </w:p>
        </w:tc>
        <w:tc>
          <w:tcPr>
            <w:tcW w:w="5563"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6C660E">
              <w:rPr>
                <w:b/>
                <w:bdr w:val="none" w:sz="0" w:space="0" w:color="auto"/>
              </w:rPr>
              <w:t>Name</w:t>
            </w:r>
          </w:p>
        </w:tc>
        <w:tc>
          <w:tcPr>
            <w:tcW w:w="3780" w:type="dxa"/>
            <w:tcBorders>
              <w:top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6C660E">
              <w:rPr>
                <w:b/>
                <w:bdr w:val="none" w:sz="0" w:space="0" w:color="auto"/>
              </w:rPr>
              <w:t>Annual Gross Income</w:t>
            </w:r>
          </w:p>
        </w:tc>
      </w:tr>
      <w:tr w:rsidR="006C660E" w:rsidRPr="006C660E" w:rsidTr="00787252">
        <w:tc>
          <w:tcPr>
            <w:tcW w:w="737"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p>
        </w:tc>
        <w:tc>
          <w:tcPr>
            <w:tcW w:w="5563"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c>
          <w:tcPr>
            <w:tcW w:w="378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r>
      <w:tr w:rsidR="006C660E" w:rsidRPr="006C660E" w:rsidTr="00787252">
        <w:tc>
          <w:tcPr>
            <w:tcW w:w="737"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p>
        </w:tc>
        <w:tc>
          <w:tcPr>
            <w:tcW w:w="5563"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c>
          <w:tcPr>
            <w:tcW w:w="378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r>
      <w:tr w:rsidR="006C660E" w:rsidRPr="006C660E" w:rsidTr="00787252">
        <w:tc>
          <w:tcPr>
            <w:tcW w:w="737"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p>
        </w:tc>
        <w:tc>
          <w:tcPr>
            <w:tcW w:w="5563"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c>
          <w:tcPr>
            <w:tcW w:w="378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r>
      <w:tr w:rsidR="006C660E" w:rsidRPr="006C660E" w:rsidTr="00787252">
        <w:tc>
          <w:tcPr>
            <w:tcW w:w="737" w:type="dxa"/>
            <w:tcBorders>
              <w:bottom w:val="nil"/>
            </w:tcBorders>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p>
        </w:tc>
        <w:tc>
          <w:tcPr>
            <w:tcW w:w="5563"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c>
          <w:tcPr>
            <w:tcW w:w="3780" w:type="dxa"/>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r>
      <w:tr w:rsidR="006C660E" w:rsidRPr="006C660E" w:rsidTr="00787252">
        <w:tc>
          <w:tcPr>
            <w:tcW w:w="737" w:type="dxa"/>
            <w:tcBorders>
              <w:bottom w:val="single" w:sz="12" w:space="0" w:color="auto"/>
            </w:tcBorders>
            <w:shd w:val="pct20" w:color="auto" w:fill="auto"/>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c>
          <w:tcPr>
            <w:tcW w:w="5563" w:type="dxa"/>
            <w:tcBorders>
              <w:bottom w:val="single" w:sz="12" w:space="0" w:color="auto"/>
            </w:tcBorders>
            <w:hideMark/>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bdr w:val="none" w:sz="0" w:space="0" w:color="auto"/>
              </w:rPr>
            </w:pPr>
            <w:r w:rsidRPr="006C660E">
              <w:rPr>
                <w:b/>
                <w:sz w:val="20"/>
                <w:szCs w:val="20"/>
                <w:bdr w:val="none" w:sz="0" w:space="0" w:color="auto"/>
              </w:rPr>
              <w:t>TOTAL ANNUAL GROSS HOUSEHOLD INCOME</w:t>
            </w:r>
          </w:p>
        </w:tc>
        <w:tc>
          <w:tcPr>
            <w:tcW w:w="3780" w:type="dxa"/>
            <w:tcBorders>
              <w:bottom w:val="single" w:sz="12" w:space="0" w:color="auto"/>
            </w:tcBorders>
          </w:tcPr>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tc>
      </w:tr>
    </w:tbl>
    <w:p w:rsidR="001773D9" w:rsidRDefault="001773D9"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p>
    <w:p w:rsidR="006C75D3" w:rsidRDefault="006C75D3" w:rsidP="006C660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Pr>
          <w:b/>
          <w:bdr w:val="none" w:sz="0" w:space="0" w:color="auto"/>
        </w:rPr>
        <w:t xml:space="preserve">How did you hear about us? </w:t>
      </w:r>
      <w:r w:rsidRPr="006C75D3">
        <w:rPr>
          <w:bdr w:val="none" w:sz="0" w:space="0" w:color="auto"/>
        </w:rPr>
        <w:t>____________________________________________________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
          <w:bdr w:val="none" w:sz="0" w:space="0" w:color="auto"/>
        </w:rPr>
        <w:t xml:space="preserve">Applicant's Certification </w:t>
      </w:r>
    </w:p>
    <w:p w:rsidR="001773D9" w:rsidRDefault="001773D9" w:rsidP="006C660E">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6C660E">
        <w:rPr>
          <w:sz w:val="20"/>
          <w:szCs w:val="20"/>
          <w:bdr w:val="none" w:sz="0" w:space="0" w:color="auto"/>
        </w:rPr>
        <w:t xml:space="preserve">I certify that all the information in this Application is true and complete to the best of my knowledge.  </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6C660E">
        <w:rPr>
          <w:bdr w:val="none" w:sz="0" w:space="0" w:color="auto"/>
        </w:rPr>
        <w:t>Applicant’s Signature __________________________________ Date ____________________</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sz w:val="20"/>
          <w:szCs w:val="20"/>
          <w:bdr w:val="none" w:sz="0" w:space="0" w:color="auto"/>
        </w:rPr>
      </w:pPr>
      <w:r w:rsidRPr="006C660E">
        <w:rPr>
          <w:bdr w:val="none" w:sz="0" w:space="0" w:color="auto"/>
        </w:rPr>
        <w:t>Co-Applicant’s Signature _______________________________ Date_____________________</w:t>
      </w:r>
      <w:r w:rsidRPr="006C660E">
        <w:rPr>
          <w:rFonts w:ascii="Book Antiqua" w:hAnsi="Book Antiqua"/>
          <w:sz w:val="20"/>
          <w:szCs w:val="20"/>
          <w:bdr w:val="none" w:sz="0" w:space="0" w:color="auto"/>
        </w:rPr>
        <w:tab/>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480"/>
        </w:tabs>
        <w:spacing w:after="120" w:line="480" w:lineRule="auto"/>
        <w:rPr>
          <w:rFonts w:ascii="Book Antiqua" w:hAnsi="Book Antiqua"/>
          <w:sz w:val="16"/>
          <w:szCs w:val="16"/>
          <w:bdr w:val="none" w:sz="0" w:space="0" w:color="auto"/>
        </w:rPr>
      </w:pPr>
    </w:p>
    <w:p w:rsidR="006C660E" w:rsidRDefault="006C660E" w:rsidP="00944FB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rPr>
          <w:rFonts w:ascii="Arial" w:hAnsi="Arial" w:cs="Arial"/>
          <w:b/>
          <w:bCs/>
          <w:kern w:val="32"/>
          <w:sz w:val="28"/>
          <w:szCs w:val="28"/>
          <w:bdr w:val="none" w:sz="0" w:space="0" w:color="auto"/>
        </w:rPr>
      </w:pPr>
    </w:p>
    <w:p w:rsidR="006C660E" w:rsidRPr="002F757C" w:rsidRDefault="006C660E" w:rsidP="00944FB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rPr>
          <w:b/>
          <w:bCs/>
          <w:kern w:val="32"/>
          <w:bdr w:val="none" w:sz="0" w:space="0" w:color="auto"/>
        </w:rPr>
      </w:pPr>
      <w:r w:rsidRPr="002F757C">
        <w:rPr>
          <w:b/>
          <w:bCs/>
          <w:kern w:val="32"/>
          <w:bdr w:val="none" w:sz="0" w:space="0" w:color="auto"/>
        </w:rPr>
        <w:t>RESIDENT SELECTION CRITERIA</w:t>
      </w:r>
    </w:p>
    <w:p w:rsid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2F757C">
        <w:rPr>
          <w:b/>
          <w:sz w:val="20"/>
          <w:szCs w:val="20"/>
          <w:bdr w:val="none" w:sz="0" w:space="0" w:color="auto"/>
        </w:rPr>
        <w:t>(HUD Subsidized</w:t>
      </w:r>
      <w:r w:rsidRPr="002F757C">
        <w:rPr>
          <w:sz w:val="20"/>
          <w:szCs w:val="20"/>
          <w:bdr w:val="none" w:sz="0" w:space="0" w:color="auto"/>
        </w:rPr>
        <w:t>)</w:t>
      </w:r>
    </w:p>
    <w:p w:rsidR="002F757C" w:rsidRPr="002F757C" w:rsidRDefault="002F757C" w:rsidP="00944FB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p>
    <w:p w:rsidR="006C660E" w:rsidRPr="006C660E" w:rsidRDefault="006C660E" w:rsidP="00F750A0">
      <w:pPr>
        <w:pBdr>
          <w:top w:val="none" w:sz="0" w:space="0" w:color="auto"/>
          <w:left w:val="none" w:sz="0" w:space="0" w:color="auto"/>
          <w:bottom w:val="none" w:sz="0" w:space="0" w:color="auto"/>
          <w:right w:val="none" w:sz="0" w:space="0" w:color="auto"/>
          <w:between w:val="none" w:sz="0" w:space="0" w:color="auto"/>
          <w:bar w:val="none" w:sz="0" w:color="auto"/>
        </w:pBdr>
        <w:rPr>
          <w:sz w:val="18"/>
          <w:bdr w:val="none" w:sz="0" w:space="0" w:color="auto"/>
        </w:rPr>
      </w:pPr>
      <w:r w:rsidRPr="006C660E">
        <w:rPr>
          <w:b/>
          <w:sz w:val="18"/>
          <w:bdr w:val="none" w:sz="0" w:space="0" w:color="auto"/>
        </w:rPr>
        <w:t xml:space="preserve">FAIR HOUSING – </w:t>
      </w:r>
      <w:r w:rsidRPr="006C660E">
        <w:rPr>
          <w:sz w:val="18"/>
          <w:bdr w:val="none" w:sz="0" w:space="0" w:color="auto"/>
        </w:rPr>
        <w:t xml:space="preserve">PAHC Management &amp; Services Corporation (PAHC MSC) will not discriminate against any person or persons on any basis prohibited by law, including, but not limited to race, color, religion, national origin, ancestry, sex, disability, source of income, sexual orientation, age or familial status. </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rPr>
          <w:sz w:val="16"/>
          <w:bdr w:val="none" w:sz="0" w:space="0" w:color="auto"/>
        </w:rPr>
      </w:pPr>
      <w:r w:rsidRPr="006C660E">
        <w:rPr>
          <w:sz w:val="18"/>
          <w:bdr w:val="none" w:sz="0" w:space="0" w:color="auto"/>
        </w:rPr>
        <w:t xml:space="preserve"> </w:t>
      </w:r>
    </w:p>
    <w:p w:rsidR="006C660E" w:rsidRPr="00270B89" w:rsidRDefault="006C660E" w:rsidP="006C50E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b/>
          <w:sz w:val="18"/>
          <w:bdr w:val="none" w:sz="0" w:space="0" w:color="auto"/>
        </w:rPr>
        <w:t xml:space="preserve">INCOME ELIGIBILITY – </w:t>
      </w:r>
      <w:r w:rsidRPr="006C660E">
        <w:rPr>
          <w:b/>
          <w:bCs/>
          <w:sz w:val="18"/>
          <w:bdr w:val="none" w:sz="0" w:space="0" w:color="auto"/>
        </w:rPr>
        <w:t xml:space="preserve">Maximum </w:t>
      </w:r>
      <w:r w:rsidRPr="006C660E">
        <w:rPr>
          <w:bCs/>
          <w:sz w:val="18"/>
          <w:bdr w:val="none" w:sz="0" w:space="0" w:color="auto"/>
        </w:rPr>
        <w:t>income limits are determined by the Regulatory Agreement.  In general</w:t>
      </w:r>
      <w:r w:rsidR="002F757C">
        <w:rPr>
          <w:bCs/>
          <w:sz w:val="18"/>
          <w:bdr w:val="none" w:sz="0" w:space="0" w:color="auto"/>
        </w:rPr>
        <w:t>,</w:t>
      </w:r>
      <w:r w:rsidRPr="006C660E">
        <w:rPr>
          <w:bCs/>
          <w:sz w:val="18"/>
          <w:bdr w:val="none" w:sz="0" w:space="0" w:color="auto"/>
        </w:rPr>
        <w:t xml:space="preserve"> maximum gross </w:t>
      </w:r>
      <w:r w:rsidRPr="006C660E">
        <w:rPr>
          <w:sz w:val="18"/>
          <w:bdr w:val="none" w:sz="0" w:space="0" w:color="auto"/>
        </w:rPr>
        <w:t>household income, upon initial occupancy, may not exceed 50% of the median income (“Very Low”) as published annually by</w:t>
      </w:r>
      <w:r w:rsidR="00130FA4">
        <w:rPr>
          <w:sz w:val="18"/>
          <w:bdr w:val="none" w:sz="0" w:space="0" w:color="auto"/>
        </w:rPr>
        <w:t xml:space="preserve"> </w:t>
      </w:r>
      <w:r w:rsidRPr="00130FA4">
        <w:rPr>
          <w:sz w:val="18"/>
          <w:bdr w:val="none" w:sz="0" w:space="0" w:color="auto"/>
        </w:rPr>
        <w:t xml:space="preserve">HUD. </w:t>
      </w:r>
      <w:r w:rsidR="00130FA4">
        <w:rPr>
          <w:sz w:val="18"/>
          <w:bdr w:val="none" w:sz="0" w:space="0" w:color="auto"/>
        </w:rPr>
        <w:t xml:space="preserve"> </w:t>
      </w:r>
      <w:r w:rsidRPr="00130FA4">
        <w:rPr>
          <w:sz w:val="18"/>
          <w:bdr w:val="none" w:sz="0" w:space="0" w:color="auto"/>
        </w:rPr>
        <w:t xml:space="preserve">See </w:t>
      </w:r>
      <w:r w:rsidR="00130FA4" w:rsidRPr="00130FA4">
        <w:rPr>
          <w:sz w:val="18"/>
          <w:bdr w:val="none" w:sz="0" w:space="0" w:color="auto"/>
        </w:rPr>
        <w:t>property</w:t>
      </w:r>
      <w:r w:rsidRPr="00130FA4">
        <w:rPr>
          <w:sz w:val="18"/>
          <w:bdr w:val="none" w:sz="0" w:space="0" w:color="auto"/>
        </w:rPr>
        <w:t xml:space="preserve"> information for property specific income limits.  HUD Notice H00-18, Income Targeting Requirements, requires that 40% of the available </w:t>
      </w:r>
      <w:r w:rsidR="00C41225">
        <w:rPr>
          <w:sz w:val="18"/>
          <w:bdr w:val="none" w:sz="0" w:space="0" w:color="auto"/>
        </w:rPr>
        <w:t>a</w:t>
      </w:r>
      <w:r w:rsidRPr="00130FA4">
        <w:rPr>
          <w:sz w:val="18"/>
          <w:bdr w:val="none" w:sz="0" w:space="0" w:color="auto"/>
        </w:rPr>
        <w:t>ssisted</w:t>
      </w:r>
      <w:r w:rsidRPr="00130FA4">
        <w:rPr>
          <w:color w:val="FF0000"/>
          <w:sz w:val="18"/>
          <w:bdr w:val="none" w:sz="0" w:space="0" w:color="auto"/>
        </w:rPr>
        <w:t xml:space="preserve"> </w:t>
      </w:r>
      <w:r w:rsidRPr="00270B89">
        <w:rPr>
          <w:sz w:val="18"/>
          <w:bdr w:val="none" w:sz="0" w:space="0" w:color="auto"/>
        </w:rPr>
        <w:t>Section 8</w:t>
      </w:r>
      <w:r w:rsidRPr="00C41225">
        <w:rPr>
          <w:sz w:val="18"/>
          <w:bdr w:val="none" w:sz="0" w:space="0" w:color="auto"/>
        </w:rPr>
        <w:t xml:space="preserve"> </w:t>
      </w:r>
      <w:r w:rsidRPr="00130FA4">
        <w:rPr>
          <w:sz w:val="18"/>
          <w:bdr w:val="none" w:sz="0" w:space="0" w:color="auto"/>
        </w:rPr>
        <w:t>units each fiscal year must be leased to households whose incomes do not exceed 30% of the area</w:t>
      </w:r>
      <w:r w:rsidRPr="00130FA4">
        <w:rPr>
          <w:color w:val="FF0000"/>
          <w:sz w:val="18"/>
          <w:bdr w:val="none" w:sz="0" w:space="0" w:color="auto"/>
        </w:rPr>
        <w:t xml:space="preserve"> </w:t>
      </w:r>
      <w:r w:rsidRPr="00270B89">
        <w:rPr>
          <w:sz w:val="18"/>
          <w:bdr w:val="none" w:sz="0" w:space="0" w:color="auto"/>
        </w:rPr>
        <w:t>median income limits (“Extremely Low”).</w:t>
      </w:r>
      <w:r w:rsidRPr="00270B89">
        <w:rPr>
          <w:color w:val="FF0000"/>
          <w:sz w:val="18"/>
          <w:bdr w:val="none" w:sz="0" w:space="0" w:color="auto"/>
        </w:rPr>
        <w:t xml:space="preserve"> </w:t>
      </w:r>
      <w:r w:rsidRPr="00270B89">
        <w:rPr>
          <w:sz w:val="18"/>
          <w:bdr w:val="none" w:sz="0" w:space="0" w:color="auto"/>
        </w:rPr>
        <w:t xml:space="preserve"> Applicants with higher incomes may be skipped to achieve this requirement</w:t>
      </w:r>
      <w:r w:rsidRPr="00270B89">
        <w:rPr>
          <w:color w:val="FF0000"/>
          <w:sz w:val="18"/>
          <w:bdr w:val="none" w:sz="0" w:space="0" w:color="auto"/>
        </w:rPr>
        <w:t>.</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color w:val="FF0000"/>
          <w:sz w:val="16"/>
          <w:bdr w:val="none" w:sz="0" w:space="0" w:color="auto"/>
        </w:rPr>
      </w:pPr>
    </w:p>
    <w:p w:rsidR="006C660E" w:rsidRPr="006C660E" w:rsidRDefault="006C660E" w:rsidP="006C50E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b/>
          <w:sz w:val="18"/>
          <w:bdr w:val="none" w:sz="0" w:space="0" w:color="auto"/>
        </w:rPr>
        <w:t xml:space="preserve">NON-CITIZEN RULE – </w:t>
      </w:r>
      <w:r w:rsidRPr="006C660E">
        <w:rPr>
          <w:sz w:val="18"/>
          <w:bdr w:val="none" w:sz="0" w:space="0" w:color="auto"/>
        </w:rPr>
        <w:t>Federal law requires that applicants and tenants be United States citizens or have eligible immigration status under one of the categories set forth in Section 214 of the Housing and Community Development Act 1980.</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6"/>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b/>
          <w:sz w:val="18"/>
          <w:bdr w:val="none" w:sz="0" w:space="0" w:color="auto"/>
        </w:rPr>
        <w:t xml:space="preserve">FULL-TIME STUDENT RULE – </w:t>
      </w:r>
      <w:r w:rsidRPr="00270B89">
        <w:rPr>
          <w:sz w:val="18"/>
          <w:bdr w:val="none" w:sz="0" w:space="0" w:color="auto"/>
        </w:rPr>
        <w:t>SECTION 8 PROGRAM -</w:t>
      </w:r>
      <w:r w:rsidRPr="00270B89">
        <w:rPr>
          <w:b/>
          <w:sz w:val="18"/>
          <w:bdr w:val="none" w:sz="0" w:space="0" w:color="auto"/>
        </w:rPr>
        <w:t xml:space="preserve"> </w:t>
      </w:r>
      <w:r w:rsidRPr="006C660E">
        <w:rPr>
          <w:bCs/>
          <w:sz w:val="18"/>
          <w:bdr w:val="none" w:sz="0" w:space="0" w:color="auto"/>
        </w:rPr>
        <w:t>Full-time students, under the age of 24 years applying for assistance, individually, are ineligible unless one of the following conditions apply:</w:t>
      </w:r>
    </w:p>
    <w:p w:rsidR="006C660E" w:rsidRPr="006C660E" w:rsidRDefault="00A43468"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Pr>
          <w:sz w:val="18"/>
          <w:bdr w:val="none" w:sz="0" w:space="0" w:color="auto"/>
        </w:rPr>
        <w:t>♦</w:t>
      </w:r>
      <w:r w:rsidR="006C660E" w:rsidRPr="006C660E">
        <w:rPr>
          <w:sz w:val="18"/>
          <w:bdr w:val="none" w:sz="0" w:space="0" w:color="auto"/>
        </w:rPr>
        <w:t>Vetera</w:t>
      </w:r>
      <w:r w:rsidR="006C50ED">
        <w:rPr>
          <w:sz w:val="18"/>
          <w:bdr w:val="none" w:sz="0" w:space="0" w:color="auto"/>
        </w:rPr>
        <w:t xml:space="preserve">n     </w:t>
      </w:r>
      <w:r w:rsidR="006C660E" w:rsidRPr="006C660E">
        <w:rPr>
          <w:sz w:val="18"/>
          <w:bdr w:val="none" w:sz="0" w:space="0" w:color="auto"/>
        </w:rPr>
        <w:t>♦</w:t>
      </w:r>
      <w:r w:rsidR="006C50ED">
        <w:rPr>
          <w:sz w:val="18"/>
          <w:bdr w:val="none" w:sz="0" w:space="0" w:color="auto"/>
        </w:rPr>
        <w:t xml:space="preserve"> </w:t>
      </w:r>
      <w:r w:rsidR="006C660E" w:rsidRPr="006C660E">
        <w:rPr>
          <w:sz w:val="18"/>
          <w:bdr w:val="none" w:sz="0" w:space="0" w:color="auto"/>
        </w:rPr>
        <w:t>Single parent with dependent children</w:t>
      </w:r>
      <w:r>
        <w:rPr>
          <w:sz w:val="18"/>
          <w:bdr w:val="none" w:sz="0" w:space="0" w:color="auto"/>
        </w:rPr>
        <w:t xml:space="preserve">     ♦ </w:t>
      </w:r>
      <w:r w:rsidR="006C660E" w:rsidRPr="00A43468">
        <w:rPr>
          <w:sz w:val="18"/>
          <w:bdr w:val="none" w:sz="0" w:space="0" w:color="auto"/>
        </w:rPr>
        <w:t>Unmarried</w:t>
      </w:r>
      <w:r>
        <w:rPr>
          <w:sz w:val="18"/>
          <w:bdr w:val="none" w:sz="0" w:space="0" w:color="auto"/>
        </w:rPr>
        <w:t xml:space="preserve">     </w:t>
      </w:r>
      <w:r w:rsidR="006C660E" w:rsidRPr="00A43468">
        <w:rPr>
          <w:sz w:val="18"/>
          <w:bdr w:val="none" w:sz="0" w:space="0" w:color="auto"/>
        </w:rPr>
        <w:t>♦</w:t>
      </w:r>
      <w:r>
        <w:rPr>
          <w:sz w:val="18"/>
          <w:bdr w:val="none" w:sz="0" w:space="0" w:color="auto"/>
        </w:rPr>
        <w:t xml:space="preserve"> </w:t>
      </w:r>
      <w:r w:rsidR="006C660E" w:rsidRPr="00A43468">
        <w:rPr>
          <w:sz w:val="18"/>
          <w:bdr w:val="none" w:sz="0" w:space="0" w:color="auto"/>
        </w:rPr>
        <w:t>Student and parents of student must income qualify</w:t>
      </w:r>
      <w:r w:rsidR="006C660E" w:rsidRPr="00A43468">
        <w:rPr>
          <w:sz w:val="18"/>
          <w:bdr w:val="none" w:sz="0" w:space="0" w:color="auto"/>
        </w:rPr>
        <w:tab/>
      </w:r>
      <w:r w:rsidR="006C660E" w:rsidRPr="00A43468">
        <w:rPr>
          <w:sz w:val="18"/>
          <w:bdr w:val="none" w:sz="0" w:space="0" w:color="auto"/>
        </w:rPr>
        <w:tab/>
      </w:r>
      <w:r w:rsidR="006C660E" w:rsidRPr="00A43468">
        <w:rPr>
          <w:sz w:val="18"/>
          <w:bdr w:val="none" w:sz="0" w:space="0" w:color="auto"/>
        </w:rPr>
        <w:tab/>
      </w:r>
      <w:r w:rsidR="006C660E" w:rsidRPr="00A43468">
        <w:rPr>
          <w:sz w:val="18"/>
          <w:bdr w:val="none" w:sz="0" w:space="0" w:color="auto"/>
        </w:rPr>
        <w:tab/>
      </w:r>
      <w:r w:rsidR="006C660E" w:rsidRPr="00A43468">
        <w:rPr>
          <w:sz w:val="18"/>
          <w:bdr w:val="none" w:sz="0" w:space="0" w:color="auto"/>
        </w:rPr>
        <w:tab/>
      </w:r>
      <w:r w:rsidR="006C660E" w:rsidRPr="00A43468">
        <w:rPr>
          <w:sz w:val="18"/>
          <w:bdr w:val="none" w:sz="0" w:space="0" w:color="auto"/>
        </w:rPr>
        <w:tab/>
      </w:r>
      <w:r w:rsidR="006C660E" w:rsidRPr="006C660E">
        <w:rPr>
          <w:sz w:val="18"/>
          <w:bdr w:val="none" w:sz="0" w:space="0" w:color="auto"/>
        </w:rPr>
        <w:t xml:space="preserve">.  </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b/>
          <w:sz w:val="18"/>
          <w:bdr w:val="none" w:sz="0" w:space="0" w:color="auto"/>
        </w:rPr>
        <w:t xml:space="preserve">HOUSEHOLD SIZE – </w:t>
      </w:r>
      <w:r w:rsidRPr="006C660E">
        <w:rPr>
          <w:bCs/>
          <w:sz w:val="18"/>
          <w:bdr w:val="none" w:sz="0" w:space="0" w:color="auto"/>
        </w:rPr>
        <w:t>Household size may not exceed two per bedroom plus one.  Certain reasonable criteria may apply to avoid over-crowding and under-utilization of units.</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b/>
          <w:sz w:val="16"/>
          <w:bdr w:val="none" w:sz="0" w:space="0" w:color="auto"/>
        </w:rPr>
      </w:pPr>
    </w:p>
    <w:p w:rsidR="006C660E" w:rsidRPr="006C660E" w:rsidRDefault="006C660E" w:rsidP="00D0669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b/>
          <w:sz w:val="18"/>
          <w:bdr w:val="none" w:sz="0" w:space="0" w:color="auto"/>
        </w:rPr>
        <w:t xml:space="preserve">ACCESSIBLE UNITS - </w:t>
      </w:r>
      <w:r w:rsidRPr="006C660E">
        <w:rPr>
          <w:sz w:val="18"/>
          <w:bdr w:val="none" w:sz="0" w:space="0" w:color="auto"/>
        </w:rPr>
        <w:t>Applicants requiring a unit accessible to or adaptable for persons with mobility impairments will have first priority when that unit becomes available.</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3600"/>
          <w:tab w:val="left" w:pos="6120"/>
        </w:tabs>
        <w:spacing w:after="120"/>
        <w:rPr>
          <w:rFonts w:eastAsia="Times New Roman"/>
          <w:b/>
          <w:sz w:val="16"/>
          <w:bdr w:val="none" w:sz="0" w:space="0" w:color="auto"/>
        </w:rPr>
      </w:pPr>
    </w:p>
    <w:p w:rsidR="006C660E" w:rsidRPr="0028299D" w:rsidRDefault="006C660E" w:rsidP="0028299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rFonts w:eastAsia="Times New Roman"/>
          <w:b/>
          <w:sz w:val="18"/>
          <w:szCs w:val="18"/>
          <w:bdr w:val="none" w:sz="0" w:space="0" w:color="auto"/>
        </w:rPr>
      </w:pPr>
      <w:r w:rsidRPr="006C660E">
        <w:rPr>
          <w:b/>
          <w:sz w:val="18"/>
          <w:bdr w:val="none" w:sz="0" w:space="0" w:color="auto"/>
        </w:rPr>
        <w:t>CREDIT RATING</w:t>
      </w:r>
      <w:r w:rsidRPr="006C660E">
        <w:rPr>
          <w:sz w:val="18"/>
          <w:bdr w:val="none" w:sz="0" w:space="0" w:color="auto"/>
        </w:rPr>
        <w:t xml:space="preserve"> - A credit report that indicates any adult member of the household has one or more of the following within the last two years is grounds for denial:</w:t>
      </w:r>
      <w:r w:rsidR="0028299D">
        <w:rPr>
          <w:sz w:val="18"/>
          <w:bdr w:val="none" w:sz="0" w:space="0" w:color="auto"/>
        </w:rPr>
        <w:t xml:space="preserve">  </w:t>
      </w:r>
      <w:r w:rsidRPr="0028299D">
        <w:rPr>
          <w:rFonts w:ascii="Wingdings" w:hAnsi="Wingdings"/>
          <w:b/>
          <w:sz w:val="18"/>
          <w:szCs w:val="18"/>
          <w:bdr w:val="none" w:sz="0" w:space="0" w:color="auto"/>
        </w:rPr>
        <w:t></w:t>
      </w:r>
      <w:r w:rsidRPr="0028299D">
        <w:rPr>
          <w:rFonts w:eastAsia="Times New Roman"/>
          <w:b/>
          <w:sz w:val="18"/>
          <w:szCs w:val="18"/>
          <w:bdr w:val="none" w:sz="0" w:space="0" w:color="auto"/>
        </w:rPr>
        <w:t>Bankruptcy</w:t>
      </w:r>
      <w:r w:rsidR="0028299D" w:rsidRPr="0028299D">
        <w:rPr>
          <w:rFonts w:eastAsia="Times New Roman"/>
          <w:b/>
          <w:sz w:val="18"/>
          <w:szCs w:val="18"/>
          <w:bdr w:val="none" w:sz="0" w:space="0" w:color="auto"/>
        </w:rPr>
        <w:t xml:space="preserve"> </w:t>
      </w:r>
      <w:r w:rsidRPr="0028299D">
        <w:rPr>
          <w:rFonts w:ascii="Wingdings" w:hAnsi="Wingdings"/>
          <w:b/>
          <w:sz w:val="18"/>
          <w:szCs w:val="18"/>
          <w:bdr w:val="none" w:sz="0" w:space="0" w:color="auto"/>
        </w:rPr>
        <w:t></w:t>
      </w:r>
      <w:r w:rsidRPr="0028299D">
        <w:rPr>
          <w:rFonts w:eastAsia="Times New Roman"/>
          <w:b/>
          <w:sz w:val="18"/>
          <w:szCs w:val="18"/>
          <w:bdr w:val="none" w:sz="0" w:space="0" w:color="auto"/>
        </w:rPr>
        <w:t>Charge-Off</w:t>
      </w:r>
      <w:r w:rsidRPr="0028299D">
        <w:rPr>
          <w:rFonts w:eastAsia="Times New Roman"/>
          <w:b/>
          <w:sz w:val="18"/>
          <w:szCs w:val="18"/>
          <w:bdr w:val="none" w:sz="0" w:space="0" w:color="auto"/>
        </w:rPr>
        <w:tab/>
      </w:r>
      <w:r w:rsidRPr="0028299D">
        <w:rPr>
          <w:rFonts w:ascii="Wingdings" w:hAnsi="Wingdings"/>
          <w:b/>
          <w:sz w:val="18"/>
          <w:szCs w:val="18"/>
          <w:bdr w:val="none" w:sz="0" w:space="0" w:color="auto"/>
        </w:rPr>
        <w:t></w:t>
      </w:r>
      <w:r w:rsidR="0028299D">
        <w:rPr>
          <w:rFonts w:ascii="Wingdings" w:hAnsi="Wingdings"/>
          <w:b/>
          <w:sz w:val="18"/>
          <w:szCs w:val="18"/>
          <w:bdr w:val="none" w:sz="0" w:space="0" w:color="auto"/>
        </w:rPr>
        <w:t></w:t>
      </w:r>
      <w:r w:rsidRPr="0028299D">
        <w:rPr>
          <w:rFonts w:eastAsia="Times New Roman"/>
          <w:b/>
          <w:sz w:val="18"/>
          <w:szCs w:val="18"/>
          <w:bdr w:val="none" w:sz="0" w:space="0" w:color="auto"/>
        </w:rPr>
        <w:t>Repossession</w:t>
      </w:r>
      <w:r w:rsidR="0028299D" w:rsidRPr="0028299D">
        <w:rPr>
          <w:rFonts w:eastAsia="Times New Roman"/>
          <w:b/>
          <w:sz w:val="18"/>
          <w:szCs w:val="18"/>
          <w:bdr w:val="none" w:sz="0" w:space="0" w:color="auto"/>
        </w:rPr>
        <w:t xml:space="preserve"> </w:t>
      </w:r>
      <w:r w:rsidRPr="0028299D">
        <w:rPr>
          <w:rFonts w:ascii="Wingdings" w:hAnsi="Wingdings"/>
          <w:b/>
          <w:sz w:val="18"/>
          <w:szCs w:val="18"/>
          <w:bdr w:val="none" w:sz="0" w:space="0" w:color="auto"/>
        </w:rPr>
        <w:t></w:t>
      </w:r>
      <w:r w:rsidRPr="0028299D">
        <w:rPr>
          <w:rFonts w:eastAsia="Times New Roman"/>
          <w:b/>
          <w:sz w:val="18"/>
          <w:szCs w:val="18"/>
          <w:bdr w:val="none" w:sz="0" w:space="0" w:color="auto"/>
        </w:rPr>
        <w:t>Judgment</w:t>
      </w:r>
      <w:r w:rsidR="0028299D" w:rsidRPr="0028299D">
        <w:rPr>
          <w:rFonts w:eastAsia="Times New Roman"/>
          <w:b/>
          <w:sz w:val="18"/>
          <w:szCs w:val="18"/>
          <w:bdr w:val="none" w:sz="0" w:space="0" w:color="auto"/>
        </w:rPr>
        <w:t xml:space="preserve"> </w:t>
      </w:r>
      <w:r w:rsidRPr="0028299D">
        <w:rPr>
          <w:rFonts w:ascii="Wingdings" w:hAnsi="Wingdings"/>
          <w:b/>
          <w:sz w:val="18"/>
          <w:szCs w:val="18"/>
          <w:bdr w:val="none" w:sz="0" w:space="0" w:color="auto"/>
        </w:rPr>
        <w:t></w:t>
      </w:r>
      <w:r w:rsidRPr="0028299D">
        <w:rPr>
          <w:rFonts w:eastAsia="Times New Roman"/>
          <w:b/>
          <w:sz w:val="18"/>
          <w:szCs w:val="18"/>
          <w:bdr w:val="none" w:sz="0" w:space="0" w:color="auto"/>
        </w:rPr>
        <w:t>Collection in excess of</w:t>
      </w:r>
      <w:r w:rsidR="0028299D" w:rsidRPr="0028299D">
        <w:rPr>
          <w:rFonts w:eastAsia="Times New Roman"/>
          <w:b/>
          <w:sz w:val="18"/>
          <w:szCs w:val="18"/>
          <w:bdr w:val="none" w:sz="0" w:space="0" w:color="auto"/>
        </w:rPr>
        <w:t xml:space="preserve"> </w:t>
      </w:r>
      <w:r w:rsidRPr="0028299D">
        <w:rPr>
          <w:rFonts w:eastAsia="Times New Roman"/>
          <w:b/>
          <w:sz w:val="18"/>
          <w:szCs w:val="18"/>
          <w:bdr w:val="none" w:sz="0" w:space="0" w:color="auto"/>
        </w:rPr>
        <w:t>$5000</w:t>
      </w:r>
      <w:r w:rsidR="0028299D" w:rsidRPr="0028299D">
        <w:rPr>
          <w:rFonts w:eastAsia="Times New Roman"/>
          <w:b/>
          <w:sz w:val="18"/>
          <w:szCs w:val="18"/>
          <w:bdr w:val="none" w:sz="0" w:space="0" w:color="auto"/>
        </w:rPr>
        <w:t xml:space="preserve"> </w:t>
      </w:r>
      <w:r w:rsidRPr="0028299D">
        <w:rPr>
          <w:rFonts w:ascii="Wingdings" w:hAnsi="Wingdings"/>
          <w:b/>
          <w:sz w:val="18"/>
          <w:szCs w:val="18"/>
          <w:bdr w:val="none" w:sz="0" w:space="0" w:color="auto"/>
        </w:rPr>
        <w:t></w:t>
      </w:r>
      <w:r w:rsidRPr="0028299D">
        <w:rPr>
          <w:rFonts w:eastAsia="Times New Roman"/>
          <w:b/>
          <w:sz w:val="18"/>
          <w:szCs w:val="18"/>
          <w:bdr w:val="none" w:sz="0" w:space="0" w:color="auto"/>
        </w:rPr>
        <w:t>Account over 120 days past due</w:t>
      </w:r>
    </w:p>
    <w:p w:rsidR="0028299D" w:rsidRPr="0028299D" w:rsidRDefault="0028299D" w:rsidP="0028299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600"/>
          <w:tab w:val="left" w:pos="6120"/>
        </w:tabs>
        <w:spacing w:after="120"/>
        <w:rPr>
          <w:rFonts w:eastAsia="Times New Roman"/>
          <w:sz w:val="18"/>
          <w:bdr w:val="none" w:sz="0" w:space="0" w:color="auto"/>
        </w:rPr>
      </w:pPr>
      <w:r w:rsidRPr="006C660E">
        <w:rPr>
          <w:rFonts w:eastAsia="Times New Roman"/>
          <w:b/>
          <w:bCs/>
          <w:sz w:val="18"/>
          <w:bdr w:val="none" w:sz="0" w:space="0" w:color="auto"/>
        </w:rPr>
        <w:t>CRIMINAL REPORT</w:t>
      </w:r>
      <w:r w:rsidRPr="006C660E">
        <w:rPr>
          <w:rFonts w:eastAsia="Times New Roman"/>
          <w:sz w:val="18"/>
          <w:bdr w:val="none" w:sz="0" w:space="0" w:color="auto"/>
        </w:rPr>
        <w:t xml:space="preserve"> </w:t>
      </w:r>
      <w:r w:rsidRPr="006C660E">
        <w:rPr>
          <w:rFonts w:eastAsia="Times New Roman"/>
          <w:b/>
          <w:bCs/>
          <w:sz w:val="18"/>
          <w:bdr w:val="none" w:sz="0" w:space="0" w:color="auto"/>
        </w:rPr>
        <w:t xml:space="preserve">– </w:t>
      </w:r>
      <w:r w:rsidRPr="006C660E">
        <w:rPr>
          <w:rFonts w:eastAsia="Times New Roman"/>
          <w:bCs/>
          <w:sz w:val="18"/>
          <w:bdr w:val="none" w:sz="0" w:space="0" w:color="auto"/>
        </w:rPr>
        <w:t xml:space="preserve">Criminal </w:t>
      </w:r>
      <w:r w:rsidRPr="006C660E">
        <w:rPr>
          <w:rFonts w:eastAsia="Times New Roman"/>
          <w:sz w:val="18"/>
          <w:bdr w:val="none" w:sz="0" w:space="0" w:color="auto"/>
        </w:rPr>
        <w:t>background and sex offender screening will be conducted.  A household will be denied admission if:  1) any household member has been evicted from Federally-assisted housing for drug-related criminal activity, for three years from the date of eviction; 2) any household member is currently engaging in the illegal use of a drug; 3) there is reasonable cause to believe that a household member’s abuse or pattern of abuse of alcohol or illegal use or pattern of illegal use of a drug may interfere with the health, safety, or right to peaceful enjoyment of the premises of other residents; 4) any household member is subject to lifetime registration requirement under a State sex offender registration program.  Admission may be prohibited for 1) drug-related criminal activity, including, but not limited to possession, usage, distribution, transport, sale, manufacture, or storage of illegal drug and/or drug paraphernalia, or conviction for violating any State or Federal laws relating to illegal drugs and/or drug paraphernalia; 2) violent criminal activity; 3) other criminal activity that would threaten the health, safety, or peaceful enjoyment of the premises by other residents; 4) other criminal activity that would threaten the health and safety of the owner and employee, contractor, or agent who is involved in the housing operation.</w:t>
      </w:r>
    </w:p>
    <w:p w:rsidR="006C660E" w:rsidRPr="006C660E" w:rsidRDefault="006C660E" w:rsidP="00FD4C93">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1260"/>
          <w:tab w:val="left" w:pos="3600"/>
          <w:tab w:val="left" w:pos="6120"/>
        </w:tabs>
        <w:rPr>
          <w:rFonts w:eastAsia="Times New Roman"/>
          <w:sz w:val="18"/>
          <w:bdr w:val="none" w:sz="0" w:space="0" w:color="auto"/>
        </w:rPr>
      </w:pPr>
      <w:r w:rsidRPr="006C660E">
        <w:rPr>
          <w:rFonts w:eastAsia="Times New Roman"/>
          <w:b/>
          <w:sz w:val="18"/>
          <w:bdr w:val="none" w:sz="0" w:space="0" w:color="auto"/>
        </w:rPr>
        <w:t xml:space="preserve">LANDLORD REFERENCES - </w:t>
      </w:r>
      <w:r w:rsidRPr="006C660E">
        <w:rPr>
          <w:rFonts w:eastAsia="Times New Roman"/>
          <w:sz w:val="18"/>
          <w:bdr w:val="none" w:sz="0" w:space="0" w:color="auto"/>
        </w:rPr>
        <w:t xml:space="preserve">A positive prior landlord reference indicating ability to care for the property and pay rent on time, as well as the ability to peacefully live in relation to other residents is required. Eviction history and references for the past </w:t>
      </w:r>
      <w:r w:rsidR="004624A4">
        <w:rPr>
          <w:rFonts w:eastAsia="Times New Roman"/>
          <w:sz w:val="18"/>
          <w:bdr w:val="none" w:sz="0" w:space="0" w:color="auto"/>
        </w:rPr>
        <w:t>three</w:t>
      </w:r>
      <w:r w:rsidRPr="006C660E">
        <w:rPr>
          <w:rFonts w:eastAsia="Times New Roman"/>
          <w:sz w:val="18"/>
          <w:bdr w:val="none" w:sz="0" w:space="0" w:color="auto"/>
        </w:rPr>
        <w:t xml:space="preserve"> years will be checked.  </w:t>
      </w:r>
    </w:p>
    <w:p w:rsidR="00CE70F3" w:rsidRDefault="00CE70F3"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rFonts w:eastAsia="Times New Roman"/>
          <w:sz w:val="16"/>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b/>
          <w:sz w:val="18"/>
          <w:bdr w:val="none" w:sz="0" w:space="0" w:color="auto"/>
        </w:rPr>
        <w:t xml:space="preserve">ADDITIONAL REQUIREMENTS - </w:t>
      </w:r>
      <w:r w:rsidRPr="006C660E">
        <w:rPr>
          <w:sz w:val="18"/>
          <w:bdr w:val="none" w:sz="0" w:space="0" w:color="auto"/>
        </w:rPr>
        <w:t xml:space="preserve">A prospective resident must indicate willingness to comply with all lease requirements, </w:t>
      </w:r>
      <w:r w:rsidRPr="00CE70F3">
        <w:rPr>
          <w:sz w:val="18"/>
          <w:bdr w:val="none" w:sz="0" w:space="0" w:color="auto"/>
        </w:rPr>
        <w:t>house rules</w:t>
      </w:r>
      <w:r w:rsidR="00CE70F3">
        <w:rPr>
          <w:sz w:val="18"/>
          <w:bdr w:val="none" w:sz="0" w:space="0" w:color="auto"/>
        </w:rPr>
        <w:t>,</w:t>
      </w:r>
      <w:r w:rsidRPr="00CE70F3">
        <w:rPr>
          <w:sz w:val="18"/>
          <w:bdr w:val="none" w:sz="0" w:space="0" w:color="auto"/>
        </w:rPr>
        <w:t xml:space="preserve"> </w:t>
      </w:r>
      <w:r w:rsidRPr="006C660E">
        <w:rPr>
          <w:sz w:val="18"/>
          <w:bdr w:val="none" w:sz="0" w:space="0" w:color="auto"/>
        </w:rPr>
        <w:t>and unit</w:t>
      </w:r>
      <w:r w:rsidR="00F14278">
        <w:rPr>
          <w:sz w:val="18"/>
          <w:bdr w:val="none" w:sz="0" w:space="0" w:color="auto"/>
        </w:rPr>
        <w:t xml:space="preserve"> </w:t>
      </w:r>
      <w:r w:rsidRPr="006C660E">
        <w:rPr>
          <w:sz w:val="18"/>
          <w:bdr w:val="none" w:sz="0" w:space="0" w:color="auto"/>
        </w:rPr>
        <w:t xml:space="preserve">inspections. Income eligibility is verified annually, and residents must report changes to income, assets and/or household composition when they occur.  </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p>
    <w:p w:rsidR="006C660E" w:rsidRPr="006C660E" w:rsidRDefault="006C660E" w:rsidP="00CE70F3">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900"/>
          <w:tab w:val="left" w:pos="1260"/>
          <w:tab w:val="left" w:pos="3600"/>
          <w:tab w:val="left" w:pos="6120"/>
        </w:tabs>
        <w:rPr>
          <w:sz w:val="18"/>
          <w:bdr w:val="none" w:sz="0" w:space="0" w:color="auto"/>
        </w:rPr>
      </w:pPr>
      <w:r w:rsidRPr="00CE70F3">
        <w:rPr>
          <w:b/>
          <w:sz w:val="18"/>
          <w:bdr w:val="none" w:sz="0" w:space="0" w:color="auto"/>
        </w:rPr>
        <w:t xml:space="preserve">APPLICATION PROCESS </w:t>
      </w:r>
      <w:r w:rsidRPr="006C660E">
        <w:rPr>
          <w:b/>
          <w:sz w:val="18"/>
          <w:bdr w:val="none" w:sz="0" w:space="0" w:color="auto"/>
        </w:rPr>
        <w:t xml:space="preserve">- </w:t>
      </w:r>
      <w:r w:rsidRPr="006C660E">
        <w:rPr>
          <w:sz w:val="18"/>
          <w:bdr w:val="none" w:sz="0" w:space="0" w:color="auto"/>
        </w:rPr>
        <w:t xml:space="preserve">Applicants must complete an </w:t>
      </w:r>
      <w:r w:rsidRPr="00B70AEE">
        <w:rPr>
          <w:sz w:val="18"/>
          <w:bdr w:val="none" w:sz="0" w:space="0" w:color="auto"/>
        </w:rPr>
        <w:t xml:space="preserve">application form </w:t>
      </w:r>
      <w:r w:rsidRPr="006C660E">
        <w:rPr>
          <w:sz w:val="18"/>
          <w:bdr w:val="none" w:sz="0" w:space="0" w:color="auto"/>
        </w:rPr>
        <w:t xml:space="preserve">and submit it directly to the </w:t>
      </w:r>
      <w:r w:rsidRPr="00B70AEE">
        <w:rPr>
          <w:sz w:val="18"/>
          <w:bdr w:val="none" w:sz="0" w:space="0" w:color="auto"/>
        </w:rPr>
        <w:t>property</w:t>
      </w:r>
      <w:r w:rsidRPr="006C660E">
        <w:rPr>
          <w:sz w:val="18"/>
          <w:bdr w:val="none" w:sz="0" w:space="0" w:color="auto"/>
        </w:rPr>
        <w:t xml:space="preserve"> management office on site.  Incomplete applications will not be placed on the waiting list.  All adult household members must sign the application. Completed applications will be reviewed for eligibility.   Completed </w:t>
      </w:r>
      <w:r w:rsidRPr="006C660E">
        <w:rPr>
          <w:sz w:val="18"/>
          <w:szCs w:val="18"/>
          <w:bdr w:val="none" w:sz="0" w:space="0" w:color="auto"/>
        </w:rPr>
        <w:t>applications will be date</w:t>
      </w:r>
      <w:r w:rsidR="00B70AEE">
        <w:rPr>
          <w:sz w:val="18"/>
          <w:szCs w:val="18"/>
          <w:bdr w:val="none" w:sz="0" w:space="0" w:color="auto"/>
        </w:rPr>
        <w:t>-</w:t>
      </w:r>
      <w:r w:rsidRPr="006C660E">
        <w:rPr>
          <w:sz w:val="18"/>
          <w:szCs w:val="18"/>
          <w:bdr w:val="none" w:sz="0" w:space="0" w:color="auto"/>
        </w:rPr>
        <w:t xml:space="preserve"> &amp; time</w:t>
      </w:r>
      <w:r w:rsidR="00B70AEE">
        <w:rPr>
          <w:sz w:val="18"/>
          <w:szCs w:val="18"/>
          <w:bdr w:val="none" w:sz="0" w:space="0" w:color="auto"/>
        </w:rPr>
        <w:t>-</w:t>
      </w:r>
      <w:r w:rsidRPr="006C660E">
        <w:rPr>
          <w:sz w:val="18"/>
          <w:szCs w:val="18"/>
          <w:bdr w:val="none" w:sz="0" w:space="0" w:color="auto"/>
        </w:rPr>
        <w:t>stamped upon receipt.</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b/>
          <w:sz w:val="18"/>
          <w:szCs w:val="18"/>
          <w:bdr w:val="none" w:sz="0" w:space="0" w:color="auto"/>
        </w:rPr>
      </w:pPr>
    </w:p>
    <w:p w:rsidR="006C660E" w:rsidRDefault="006C660E"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900"/>
          <w:tab w:val="left" w:pos="1260"/>
          <w:tab w:val="left" w:pos="3600"/>
          <w:tab w:val="left" w:pos="6120"/>
        </w:tabs>
        <w:rPr>
          <w:rFonts w:eastAsia="Times New Roman"/>
          <w:sz w:val="18"/>
          <w:bdr w:val="none" w:sz="0" w:space="0" w:color="auto"/>
        </w:rPr>
      </w:pPr>
      <w:r w:rsidRPr="00B70AEE">
        <w:rPr>
          <w:rFonts w:eastAsia="Times New Roman"/>
          <w:b/>
          <w:sz w:val="18"/>
          <w:bdr w:val="none" w:sz="0" w:space="0" w:color="auto"/>
        </w:rPr>
        <w:t>INTERVIEW REQUIREMENTS</w:t>
      </w:r>
      <w:r w:rsidRPr="00B70AEE">
        <w:rPr>
          <w:rFonts w:eastAsia="Times New Roman"/>
          <w:sz w:val="18"/>
          <w:bdr w:val="none" w:sz="0" w:space="0" w:color="auto"/>
        </w:rPr>
        <w:t xml:space="preserve"> </w:t>
      </w:r>
      <w:r w:rsidRPr="006C660E">
        <w:rPr>
          <w:rFonts w:eastAsia="Times New Roman"/>
          <w:sz w:val="18"/>
          <w:bdr w:val="none" w:sz="0" w:space="0" w:color="auto"/>
        </w:rPr>
        <w:t>- The Site Manager will schedule an interview with all adult applicants on the application.  At this time, all verification forms are to be completed, credit checked, and income and assets verified.</w:t>
      </w:r>
    </w:p>
    <w:p w:rsidR="00B70AEE" w:rsidRDefault="00B70AEE"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900"/>
          <w:tab w:val="left" w:pos="1260"/>
          <w:tab w:val="left" w:pos="3600"/>
          <w:tab w:val="left" w:pos="6120"/>
        </w:tabs>
        <w:rPr>
          <w:rFonts w:eastAsia="Times New Roman"/>
          <w:sz w:val="18"/>
          <w:bdr w:val="none" w:sz="0" w:space="0" w:color="auto"/>
        </w:rPr>
      </w:pPr>
    </w:p>
    <w:p w:rsidR="00B70AEE" w:rsidRDefault="00B70AEE"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900"/>
          <w:tab w:val="left" w:pos="1260"/>
          <w:tab w:val="left" w:pos="3600"/>
          <w:tab w:val="left" w:pos="6120"/>
        </w:tabs>
        <w:rPr>
          <w:rFonts w:eastAsia="Times New Roman"/>
          <w:sz w:val="18"/>
          <w:bdr w:val="none" w:sz="0" w:space="0" w:color="auto"/>
        </w:rPr>
      </w:pPr>
    </w:p>
    <w:p w:rsidR="00B70AEE" w:rsidRPr="006C660E" w:rsidRDefault="00B70AEE"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900"/>
          <w:tab w:val="left" w:pos="1260"/>
          <w:tab w:val="left" w:pos="3600"/>
          <w:tab w:val="left" w:pos="6120"/>
        </w:tabs>
        <w:rPr>
          <w:rFonts w:eastAsia="Times New Roman"/>
          <w:sz w:val="18"/>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18"/>
          <w:bdr w:val="none" w:sz="0" w:space="0" w:color="auto"/>
        </w:rPr>
      </w:pPr>
    </w:p>
    <w:p w:rsidR="006C660E" w:rsidRPr="006C660E" w:rsidRDefault="006C660E"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900"/>
          <w:tab w:val="left" w:pos="1260"/>
          <w:tab w:val="left" w:pos="3600"/>
          <w:tab w:val="left" w:pos="6120"/>
        </w:tabs>
        <w:rPr>
          <w:rFonts w:eastAsia="Times New Roman"/>
          <w:sz w:val="18"/>
          <w:bdr w:val="none" w:sz="0" w:space="0" w:color="auto"/>
        </w:rPr>
      </w:pPr>
      <w:r w:rsidRPr="006C660E">
        <w:rPr>
          <w:rFonts w:eastAsia="Times New Roman"/>
          <w:b/>
          <w:sz w:val="18"/>
          <w:bdr w:val="none" w:sz="0" w:space="0" w:color="auto"/>
        </w:rPr>
        <w:t xml:space="preserve">DENIAL AND APPEAL PROCEDURES - </w:t>
      </w:r>
      <w:r w:rsidRPr="006C660E">
        <w:rPr>
          <w:rFonts w:eastAsia="Times New Roman"/>
          <w:sz w:val="18"/>
          <w:bdr w:val="none" w:sz="0" w:space="0" w:color="auto"/>
        </w:rPr>
        <w:t xml:space="preserve">If an applicant fails to meet the eligibility requirements of the Resident Selection Criteria, a written notice of denial stating the reason for denial will be mailed to applicant along with a copy of the </w:t>
      </w:r>
      <w:r w:rsidRPr="00B70AEE">
        <w:rPr>
          <w:rFonts w:eastAsia="Times New Roman"/>
          <w:sz w:val="18"/>
          <w:bdr w:val="none" w:sz="0" w:space="0" w:color="auto"/>
        </w:rPr>
        <w:t>Grievance &amp;</w:t>
      </w:r>
      <w:r w:rsidRPr="00B70AEE">
        <w:rPr>
          <w:rFonts w:eastAsia="Times New Roman"/>
          <w:b/>
          <w:sz w:val="18"/>
          <w:u w:val="single"/>
          <w:bdr w:val="none" w:sz="0" w:space="0" w:color="auto"/>
        </w:rPr>
        <w:t xml:space="preserve"> </w:t>
      </w:r>
      <w:r w:rsidRPr="00B70AEE">
        <w:rPr>
          <w:rFonts w:eastAsia="Times New Roman"/>
          <w:sz w:val="18"/>
          <w:bdr w:val="none" w:sz="0" w:space="0" w:color="auto"/>
        </w:rPr>
        <w:t>Appeal Procedure</w:t>
      </w:r>
      <w:r w:rsidRPr="006C660E">
        <w:rPr>
          <w:rFonts w:eastAsia="Times New Roman"/>
          <w:sz w:val="18"/>
          <w:bdr w:val="none" w:sz="0" w:space="0" w:color="auto"/>
        </w:rPr>
        <w:t xml:space="preserve">.  An applicant has </w:t>
      </w:r>
      <w:r w:rsidRPr="006C660E">
        <w:rPr>
          <w:rFonts w:eastAsia="Times New Roman"/>
          <w:b/>
          <w:sz w:val="18"/>
          <w:bdr w:val="none" w:sz="0" w:space="0" w:color="auto"/>
        </w:rPr>
        <w:t>14 days</w:t>
      </w:r>
      <w:r w:rsidRPr="006C660E">
        <w:rPr>
          <w:rFonts w:eastAsia="Times New Roman"/>
          <w:sz w:val="18"/>
          <w:bdr w:val="none" w:sz="0" w:space="0" w:color="auto"/>
        </w:rPr>
        <w:t xml:space="preserve"> to request an appeal. </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eastAsia="Times New Roman"/>
          <w:sz w:val="18"/>
          <w:bdr w:val="none" w:sz="0" w:space="0" w:color="auto"/>
        </w:rPr>
      </w:pPr>
      <w:r w:rsidRPr="006C660E">
        <w:rPr>
          <w:rFonts w:ascii="Book Antiqua" w:hAnsi="Book Antiqua"/>
          <w:sz w:val="20"/>
          <w:szCs w:val="20"/>
          <w:bdr w:val="none" w:sz="0" w:space="0" w:color="auto"/>
        </w:rPr>
        <w:tab/>
      </w:r>
    </w:p>
    <w:p w:rsidR="006C660E" w:rsidRPr="006C660E" w:rsidRDefault="006C660E" w:rsidP="00B70AEE">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rPr>
          <w:sz w:val="18"/>
          <w:bdr w:val="none" w:sz="0" w:space="0" w:color="auto"/>
        </w:rPr>
      </w:pPr>
      <w:r w:rsidRPr="006C660E">
        <w:rPr>
          <w:b/>
          <w:sz w:val="18"/>
          <w:bdr w:val="none" w:sz="0" w:space="0" w:color="auto"/>
        </w:rPr>
        <w:t xml:space="preserve">REMOVAL FROM THE WAITING LIST – </w:t>
      </w:r>
      <w:r w:rsidRPr="006C660E">
        <w:rPr>
          <w:sz w:val="18"/>
          <w:bdr w:val="none" w:sz="0" w:space="0" w:color="auto"/>
        </w:rPr>
        <w:t>If an applicant fails to respond to an interview and/or update notice, turns down a unit twice, or fails to meet the requirements of the Resident Selection Criteria, he/she will be removed from the waiting list.  All persons on the waiting list are required to maintain contact and report relevant income, household and/or address changes to the site office in order to remain active on the list.</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rPr>
          <w:sz w:val="18"/>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b/>
          <w:bCs/>
          <w:sz w:val="18"/>
          <w:bdr w:val="none" w:sz="0" w:space="0" w:color="auto"/>
        </w:rPr>
        <w:t>PET POLICY</w:t>
      </w:r>
      <w:r w:rsidRPr="006C660E">
        <w:rPr>
          <w:sz w:val="18"/>
          <w:bdr w:val="none" w:sz="0" w:space="0" w:color="auto"/>
        </w:rPr>
        <w:t xml:space="preserve"> – No pets are allowed at the family properties.  However, residents may have fish, birds or other small caged animals </w:t>
      </w:r>
      <w:r w:rsidRPr="006C660E">
        <w:rPr>
          <w:sz w:val="18"/>
          <w:u w:val="single"/>
          <w:bdr w:val="none" w:sz="0" w:space="0" w:color="auto"/>
        </w:rPr>
        <w:t>with prior</w:t>
      </w:r>
      <w:r w:rsidR="00B70AEE">
        <w:rPr>
          <w:sz w:val="18"/>
          <w:u w:val="single"/>
          <w:bdr w:val="none" w:sz="0" w:space="0" w:color="auto"/>
        </w:rPr>
        <w:t xml:space="preserve"> </w:t>
      </w:r>
      <w:r w:rsidRPr="006C660E">
        <w:rPr>
          <w:sz w:val="18"/>
          <w:u w:val="single"/>
          <w:bdr w:val="none" w:sz="0" w:space="0" w:color="auto"/>
        </w:rPr>
        <w:t>written permission from management</w:t>
      </w:r>
      <w:r w:rsidRPr="006C660E">
        <w:rPr>
          <w:sz w:val="18"/>
          <w:bdr w:val="none" w:sz="0" w:space="0" w:color="auto"/>
        </w:rPr>
        <w:t xml:space="preserve">.  Under no circumstances will management allow residents to keep rodents, snakes or other reptiles. </w:t>
      </w:r>
      <w:r w:rsidRPr="006C660E">
        <w:rPr>
          <w:bdr w:val="none" w:sz="0" w:space="0" w:color="auto"/>
        </w:rPr>
        <w:t xml:space="preserve">  </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p>
    <w:p w:rsidR="006C660E" w:rsidRPr="006C660E" w:rsidRDefault="006C660E"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b/>
          <w:bCs/>
          <w:sz w:val="20"/>
          <w:bdr w:val="none" w:sz="0" w:space="0" w:color="auto"/>
        </w:rPr>
        <w:t xml:space="preserve">SECTION 8 MOD-REHAB PROGRAM – </w:t>
      </w:r>
      <w:r w:rsidRPr="006C660E">
        <w:rPr>
          <w:sz w:val="20"/>
          <w:bdr w:val="none" w:sz="0" w:space="0" w:color="auto"/>
        </w:rPr>
        <w:t xml:space="preserve">Units governed under the </w:t>
      </w:r>
      <w:r w:rsidRPr="00B70AEE">
        <w:rPr>
          <w:sz w:val="20"/>
          <w:bdr w:val="none" w:sz="0" w:space="0" w:color="auto"/>
        </w:rPr>
        <w:t>Section 8 Mod</w:t>
      </w:r>
      <w:r w:rsidR="00B70AEE">
        <w:rPr>
          <w:sz w:val="20"/>
          <w:bdr w:val="none" w:sz="0" w:space="0" w:color="auto"/>
        </w:rPr>
        <w:t xml:space="preserve">erate </w:t>
      </w:r>
      <w:r w:rsidRPr="00B70AEE">
        <w:rPr>
          <w:sz w:val="20"/>
          <w:bdr w:val="none" w:sz="0" w:space="0" w:color="auto"/>
        </w:rPr>
        <w:t>Rehab</w:t>
      </w:r>
      <w:r w:rsidR="00B70AEE">
        <w:rPr>
          <w:sz w:val="20"/>
          <w:bdr w:val="none" w:sz="0" w:space="0" w:color="auto"/>
        </w:rPr>
        <w:t>ilitation</w:t>
      </w:r>
      <w:r w:rsidRPr="00B70AEE">
        <w:rPr>
          <w:sz w:val="20"/>
          <w:bdr w:val="none" w:sz="0" w:space="0" w:color="auto"/>
        </w:rPr>
        <w:t xml:space="preserve"> Program</w:t>
      </w:r>
      <w:r w:rsidRPr="006C660E">
        <w:rPr>
          <w:sz w:val="20"/>
          <w:bdr w:val="none" w:sz="0" w:space="0" w:color="auto"/>
        </w:rPr>
        <w:t xml:space="preserve">, if applicable, will be subject to eligibility criteria used by the Santa Clara County Housing Authority.  </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p>
    <w:p w:rsidR="00E0289E" w:rsidRDefault="00E0289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sz w:val="18"/>
          <w:bdr w:val="none" w:sz="0" w:space="0" w:color="auto"/>
        </w:rPr>
        <w:t>_________________________________</w:t>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t>________________________________</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sz w:val="18"/>
          <w:bdr w:val="none" w:sz="0" w:space="0" w:color="auto"/>
        </w:rPr>
        <w:t>Applicant Name</w:t>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t>Co-Applicant Name</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sz w:val="18"/>
          <w:bdr w:val="none" w:sz="0" w:space="0" w:color="auto"/>
        </w:rPr>
        <w:t>_________________________________</w:t>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t>________________________________</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sz w:val="18"/>
          <w:bdr w:val="none" w:sz="0" w:space="0" w:color="auto"/>
        </w:rPr>
        <w:t>Signature</w:t>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t>Signature</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sz w:val="18"/>
          <w:bdr w:val="none" w:sz="0" w:space="0" w:color="auto"/>
        </w:rPr>
        <w:t xml:space="preserve">________________________________     </w:t>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t>________________________________</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18"/>
          <w:bdr w:val="none" w:sz="0" w:space="0" w:color="auto"/>
        </w:rPr>
      </w:pPr>
      <w:r w:rsidRPr="006C660E">
        <w:rPr>
          <w:sz w:val="18"/>
          <w:bdr w:val="none" w:sz="0" w:space="0" w:color="auto"/>
        </w:rPr>
        <w:t>Date</w:t>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r>
      <w:r w:rsidRPr="006C660E">
        <w:rPr>
          <w:sz w:val="18"/>
          <w:bdr w:val="none" w:sz="0" w:space="0" w:color="auto"/>
        </w:rPr>
        <w:tab/>
        <w:t>Date</w:t>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ascii="Book Antiqua" w:hAnsi="Book Antiqua"/>
          <w:sz w:val="20"/>
          <w:szCs w:val="20"/>
          <w:bdr w:val="none" w:sz="0" w:space="0" w:color="auto"/>
        </w:rPr>
      </w:pPr>
      <w:r w:rsidRPr="006C660E">
        <w:rPr>
          <w:rFonts w:ascii="Book Antiqua" w:hAnsi="Book Antiqua"/>
          <w:sz w:val="20"/>
          <w:szCs w:val="20"/>
          <w:bdr w:val="none" w:sz="0" w:space="0" w:color="auto"/>
        </w:rPr>
        <w:tab/>
      </w: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ascii="Book Antiqua" w:hAnsi="Book Antiqua"/>
          <w:sz w:val="20"/>
          <w:szCs w:val="20"/>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ascii="Book Antiqua" w:hAnsi="Book Antiqua"/>
          <w:sz w:val="20"/>
          <w:szCs w:val="20"/>
          <w:bdr w:val="none" w:sz="0" w:space="0" w:color="auto"/>
        </w:rPr>
      </w:pPr>
    </w:p>
    <w:p w:rsidR="006C660E" w:rsidRPr="006C660E"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right="-1260"/>
        <w:rPr>
          <w:rFonts w:eastAsia="Times New Roman"/>
          <w:sz w:val="16"/>
          <w:szCs w:val="16"/>
          <w:bdr w:val="none" w:sz="0" w:space="0" w:color="auto"/>
        </w:rPr>
      </w:pPr>
      <w:r w:rsidRPr="006C660E">
        <w:rPr>
          <w:rFonts w:ascii="Book Antiqua" w:hAnsi="Book Antiqua"/>
          <w:sz w:val="16"/>
          <w:szCs w:val="16"/>
          <w:bdr w:val="none" w:sz="0" w:space="0" w:color="auto"/>
        </w:rPr>
        <w:t>Resident Selection Criteria HUD-subsidized-Updated 7/2019</w:t>
      </w: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u w:val="single"/>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u w:val="single"/>
          <w:bdr w:val="none" w:sz="0" w:space="0" w:color="auto"/>
        </w:rPr>
      </w:pPr>
    </w:p>
    <w:p w:rsidR="006C660E" w:rsidRPr="00440A27" w:rsidRDefault="006C660E" w:rsidP="00440A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b/>
          <w:u w:val="single"/>
          <w:bdr w:val="none" w:sz="0" w:space="0" w:color="auto"/>
        </w:rPr>
      </w:pPr>
      <w:r w:rsidRPr="00440A27">
        <w:rPr>
          <w:b/>
          <w:u w:val="single"/>
          <w:bdr w:val="none" w:sz="0" w:space="0" w:color="auto"/>
        </w:rPr>
        <w:t>LIST OF DOCUMENTS</w:t>
      </w:r>
    </w:p>
    <w:p w:rsidR="006C660E" w:rsidRPr="00440A27" w:rsidRDefault="006C660E" w:rsidP="00440A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b/>
          <w:u w:val="single"/>
          <w:bdr w:val="none" w:sz="0" w:space="0" w:color="auto"/>
        </w:rPr>
      </w:pPr>
    </w:p>
    <w:p w:rsidR="006C660E" w:rsidRPr="00440A27" w:rsidRDefault="006C660E" w:rsidP="00440A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dr w:val="none" w:sz="0" w:space="0" w:color="auto"/>
        </w:rPr>
      </w:pPr>
      <w:r w:rsidRPr="00440A27">
        <w:rPr>
          <w:b/>
          <w:u w:val="single"/>
          <w:bdr w:val="none" w:sz="0" w:space="0" w:color="auto"/>
        </w:rPr>
        <w:t>ALL HOUSEHOLD MEMBERS LISTED ON YOUR APPLICATION WHO ARE 18 YEARS OR OLDER WILL NEED TO BE PRESENT FOR THE INTERVIEW</w:t>
      </w:r>
      <w:r w:rsidRPr="00440A27">
        <w:rPr>
          <w:b/>
          <w:bdr w:val="none" w:sz="0" w:space="0" w:color="auto"/>
        </w:rPr>
        <w:t>.</w:t>
      </w:r>
    </w:p>
    <w:p w:rsidR="00493732" w:rsidRPr="00440A27" w:rsidRDefault="00493732" w:rsidP="00440A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dr w:val="none" w:sz="0" w:space="0" w:color="auto"/>
        </w:rPr>
      </w:pPr>
    </w:p>
    <w:p w:rsidR="006C660E" w:rsidRPr="00440A27" w:rsidRDefault="006C660E" w:rsidP="00440A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u w:val="single"/>
          <w:bdr w:val="none" w:sz="0" w:space="0" w:color="auto"/>
        </w:rPr>
      </w:pPr>
      <w:r w:rsidRPr="00440A27">
        <w:rPr>
          <w:bdr w:val="none" w:sz="0" w:space="0" w:color="auto"/>
        </w:rPr>
        <w:t xml:space="preserve">In order to help us facilitate this process, you will be asked to bring in all of the items listed below, </w:t>
      </w:r>
      <w:r w:rsidRPr="00440A27">
        <w:rPr>
          <w:b/>
          <w:bdr w:val="none" w:sz="0" w:space="0" w:color="auto"/>
        </w:rPr>
        <w:t xml:space="preserve">which apply to your household, </w:t>
      </w:r>
      <w:r w:rsidRPr="00440A27">
        <w:rPr>
          <w:b/>
          <w:u w:val="single"/>
          <w:bdr w:val="none" w:sz="0" w:space="0" w:color="auto"/>
        </w:rPr>
        <w:t>when you are contacted to come in for the interview.</w:t>
      </w:r>
    </w:p>
    <w:p w:rsidR="006C660E" w:rsidRPr="00440A27" w:rsidRDefault="006C660E" w:rsidP="00440A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u w:val="single"/>
          <w:bdr w:val="none" w:sz="0" w:space="0" w:color="auto"/>
        </w:rPr>
      </w:pP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Picture ID/Driver’s License for each adult household members</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Proof of Citizenship/Legal Immigration status</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Birth Certificate for each household member under the age of 18 years old</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Social Security Card for all household members</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Current Federal and State Income Tax Returns and W-2forms</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Payroll</w:t>
      </w:r>
      <w:r w:rsidR="0090172C" w:rsidRPr="00440A27">
        <w:rPr>
          <w:bdr w:val="none" w:sz="0" w:space="0" w:color="auto"/>
        </w:rPr>
        <w:t>/paycheck</w:t>
      </w:r>
      <w:r w:rsidRPr="00440A27">
        <w:rPr>
          <w:bdr w:val="none" w:sz="0" w:space="0" w:color="auto"/>
        </w:rPr>
        <w:t xml:space="preserve"> stubs from the last three (3) months </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Award letters/ print out from for Social Security showing monthly income and/ or AFDC</w:t>
      </w:r>
      <w:r w:rsidR="0090172C" w:rsidRPr="00440A27">
        <w:rPr>
          <w:bdr w:val="none" w:sz="0" w:space="0" w:color="auto"/>
        </w:rPr>
        <w:t xml:space="preserve"> benefit</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Checking Account statements of the last six (6) months</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Savings Account statement of the current month</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440A27">
        <w:rPr>
          <w:bdr w:val="none" w:sz="0" w:space="0" w:color="auto"/>
        </w:rPr>
        <w:t>Current Statement from all investment institutions (e.g., 401K, 403B, Stocks, Money Markets etc.)</w:t>
      </w:r>
    </w:p>
    <w:p w:rsidR="006C660E" w:rsidRPr="00440A27" w:rsidRDefault="006C660E" w:rsidP="00440A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dr w:val="none" w:sz="0" w:space="0" w:color="auto"/>
        </w:rPr>
      </w:pPr>
      <w:r w:rsidRPr="00440A27">
        <w:rPr>
          <w:bdr w:val="none" w:sz="0" w:space="0" w:color="auto"/>
        </w:rPr>
        <w:t>Landlord addresses for the past five years of residency</w:t>
      </w:r>
    </w:p>
    <w:p w:rsidR="009E31A5" w:rsidRPr="006C660E" w:rsidRDefault="009E31A5" w:rsidP="006C660E"/>
    <w:sectPr w:rsidR="009E31A5" w:rsidRPr="006C660E" w:rsidSect="00944FBA">
      <w:headerReference w:type="default" r:id="rId7"/>
      <w:footerReference w:type="default" r:id="rId8"/>
      <w:pgSz w:w="12240" w:h="15840"/>
      <w:pgMar w:top="1440" w:right="1440" w:bottom="1440" w:left="144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06F" w:rsidRDefault="0002606F">
      <w:r>
        <w:separator/>
      </w:r>
    </w:p>
  </w:endnote>
  <w:endnote w:type="continuationSeparator" w:id="0">
    <w:p w:rsidR="0002606F" w:rsidRDefault="0002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roxima Nova Rg">
    <w:altName w:val="Arial"/>
    <w:panose1 w:val="00000000000000000000"/>
    <w:charset w:val="00"/>
    <w:family w:val="modern"/>
    <w:notTrueType/>
    <w:pitch w:val="variable"/>
    <w:sig w:usb0="00000001" w:usb1="5000E0FB" w:usb2="00000000" w:usb3="00000000" w:csb0="0000019B" w:csb1="00000000"/>
  </w:font>
  <w:font w:name="Proxima Nova Lt">
    <w:altName w:val="Arial"/>
    <w:panose1 w:val="00000000000000000000"/>
    <w:charset w:val="00"/>
    <w:family w:val="modern"/>
    <w:notTrueType/>
    <w:pitch w:val="variable"/>
    <w:sig w:usb0="00000001" w:usb1="5000E0FB" w:usb2="00000000" w:usb3="00000000" w:csb0="0000019B" w:csb1="00000000"/>
  </w:font>
  <w:font w:name="Proxima Nova Semibold">
    <w:altName w:val="Times New Roman"/>
    <w:charset w:val="00"/>
    <w:family w:val="roman"/>
    <w:pitch w:val="default"/>
  </w:font>
  <w:font w:name="Brandon Grotesque Bold">
    <w:altName w:val="Arial"/>
    <w:panose1 w:val="00000000000000000000"/>
    <w:charset w:val="00"/>
    <w:family w:val="swiss"/>
    <w:notTrueType/>
    <w:pitch w:val="variable"/>
    <w:sig w:usb0="00000001" w:usb1="5000205B" w:usb2="00000000" w:usb3="00000000" w:csb0="0000009B" w:csb1="00000000"/>
  </w:font>
  <w:font w:name="Brandon Grotesque Regular">
    <w:panose1 w:val="00000000000000000000"/>
    <w:charset w:val="00"/>
    <w:family w:val="swiss"/>
    <w:notTrueType/>
    <w:pitch w:val="variable"/>
    <w:sig w:usb0="A00000AF" w:usb1="5000205B" w:usb2="00000000" w:usb3="00000000" w:csb0="0000009B" w:csb1="00000000"/>
  </w:font>
  <w:font w:name="Proxima Nov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896" w:rsidRPr="00FA15B1" w:rsidRDefault="00166394" w:rsidP="00353896">
    <w:pPr>
      <w:pStyle w:val="HeaderFooter"/>
      <w:rPr>
        <w:rFonts w:ascii="Brandon Grotesque Bold" w:eastAsia="Brandon Grotesque Regular" w:hAnsi="Brandon Grotesque Bold" w:cs="Brandon Grotesque Regular"/>
        <w:bCs/>
        <w:color w:val="00A6BF"/>
        <w:sz w:val="34"/>
        <w:szCs w:val="34"/>
      </w:rPr>
    </w:pPr>
    <w:r>
      <w:rPr>
        <w:rFonts w:ascii="Brandon Grotesque Bold" w:hAnsi="Brandon Grotesque Bold"/>
        <w:bCs/>
        <w:noProof/>
        <w:color w:val="00A6BF"/>
        <w:sz w:val="34"/>
        <w:szCs w:val="34"/>
      </w:rPr>
      <w:drawing>
        <wp:anchor distT="0" distB="0" distL="0" distR="0" simplePos="0" relativeHeight="251667456" behindDoc="1" locked="0" layoutInCell="1" allowOverlap="1" wp14:editId="0DA34C49">
          <wp:simplePos x="0" y="0"/>
          <wp:positionH relativeFrom="page">
            <wp:posOffset>6729095</wp:posOffset>
          </wp:positionH>
          <wp:positionV relativeFrom="page">
            <wp:posOffset>9269730</wp:posOffset>
          </wp:positionV>
          <wp:extent cx="574040" cy="5486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ndon Grotesque Bold" w:hAnsi="Brandon Grotesque Bold"/>
        <w:bCs/>
        <w:noProof/>
        <w:color w:val="00A6BF"/>
        <w:sz w:val="34"/>
        <w:szCs w:val="34"/>
      </w:rPr>
      <w:drawing>
        <wp:anchor distT="0" distB="0" distL="0" distR="0" simplePos="0" relativeHeight="251666432" behindDoc="1" locked="0" layoutInCell="1" allowOverlap="1" wp14:editId="36762839">
          <wp:simplePos x="0" y="0"/>
          <wp:positionH relativeFrom="page">
            <wp:posOffset>6038850</wp:posOffset>
          </wp:positionH>
          <wp:positionV relativeFrom="page">
            <wp:posOffset>9271000</wp:posOffset>
          </wp:positionV>
          <wp:extent cx="52070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896" w:rsidRPr="00FA15B1">
      <w:rPr>
        <w:rFonts w:ascii="Brandon Grotesque Bold" w:hAnsi="Brandon Grotesque Bold"/>
        <w:bCs/>
        <w:color w:val="00A6BF"/>
        <w:sz w:val="34"/>
        <w:szCs w:val="34"/>
      </w:rPr>
      <w:t>BUILDING STORIES THAT MATTER</w:t>
    </w:r>
    <w:r w:rsidR="00353896">
      <w:rPr>
        <w:rFonts w:ascii="Brandon Grotesque Bold" w:hAnsi="Brandon Grotesque Bold"/>
        <w:bCs/>
        <w:color w:val="00A6BF"/>
        <w:sz w:val="34"/>
        <w:szCs w:val="34"/>
      </w:rPr>
      <w:t xml:space="preserve">                      </w:t>
    </w:r>
    <w:r w:rsidR="00353896">
      <w:rPr>
        <w:rFonts w:ascii="Brandon Grotesque Bold" w:hAnsi="Brandon Grotesque Bold"/>
        <w:bCs/>
        <w:noProof/>
        <w:color w:val="00A6BF"/>
        <w:sz w:val="34"/>
        <w:szCs w:val="34"/>
      </w:rPr>
      <w:t xml:space="preserve">     </w:t>
    </w:r>
  </w:p>
  <w:p w:rsidR="00353896" w:rsidRPr="00FA15B1" w:rsidRDefault="00353896" w:rsidP="00353896">
    <w:pPr>
      <w:pStyle w:val="Footer"/>
      <w:rPr>
        <w:rFonts w:ascii="Proxima Nova Lt" w:hAnsi="Proxima Nova Lt"/>
      </w:rPr>
    </w:pPr>
    <w:r w:rsidRPr="00FA15B1">
      <w:rPr>
        <w:rFonts w:ascii="Proxima Nova Lt" w:hAnsi="Proxima Nova Lt"/>
        <w:b w:val="0"/>
        <w:bCs w:val="0"/>
        <w:i/>
        <w:iCs/>
        <w:color w:val="292D43"/>
        <w:sz w:val="12"/>
        <w:szCs w:val="12"/>
      </w:rPr>
      <w:t>If hearing impaired call 800-735-2</w:t>
    </w:r>
    <w:r w:rsidR="00BD3CF2">
      <w:rPr>
        <w:rFonts w:ascii="Proxima Nova Lt" w:hAnsi="Proxima Nova Lt"/>
        <w:b w:val="0"/>
        <w:bCs w:val="0"/>
        <w:i/>
        <w:iCs/>
        <w:color w:val="292D43"/>
        <w:sz w:val="12"/>
        <w:szCs w:val="12"/>
      </w:rPr>
      <w:t>929. A</w:t>
    </w:r>
    <w:r w:rsidR="00483691">
      <w:rPr>
        <w:rFonts w:ascii="Proxima Nova Lt" w:hAnsi="Proxima Nova Lt"/>
        <w:b w:val="0"/>
        <w:bCs w:val="0"/>
        <w:i/>
        <w:iCs/>
        <w:color w:val="292D43"/>
        <w:sz w:val="12"/>
        <w:szCs w:val="12"/>
      </w:rPr>
      <w:t>lta Housing Management &amp; Services</w:t>
    </w:r>
    <w:r w:rsidR="00BD3CF2">
      <w:rPr>
        <w:rFonts w:ascii="Proxima Nova Lt" w:hAnsi="Proxima Nova Lt"/>
        <w:b w:val="0"/>
        <w:bCs w:val="0"/>
        <w:i/>
        <w:iCs/>
        <w:color w:val="292D43"/>
        <w:sz w:val="12"/>
        <w:szCs w:val="12"/>
      </w:rPr>
      <w:t xml:space="preserve"> </w:t>
    </w:r>
    <w:r w:rsidRPr="00FA15B1">
      <w:rPr>
        <w:rFonts w:ascii="Proxima Nova Lt" w:hAnsi="Proxima Nova Lt"/>
        <w:b w:val="0"/>
        <w:bCs w:val="0"/>
        <w:i/>
        <w:iCs/>
        <w:color w:val="292D43"/>
        <w:sz w:val="12"/>
        <w:szCs w:val="12"/>
      </w:rPr>
      <w:t>does not discriminate against any</w:t>
    </w:r>
    <w:r w:rsidRPr="00FA15B1">
      <w:rPr>
        <w:rFonts w:ascii="Proxima Nova Lt" w:eastAsia="Proxima Nova" w:hAnsi="Proxima Nova Lt" w:cs="Proxima Nova"/>
        <w:b w:val="0"/>
        <w:bCs w:val="0"/>
        <w:i/>
        <w:iCs/>
        <w:color w:val="292D43"/>
        <w:sz w:val="12"/>
        <w:szCs w:val="12"/>
      </w:rPr>
      <w:br/>
    </w:r>
    <w:r w:rsidRPr="00FA15B1">
      <w:rPr>
        <w:rFonts w:ascii="Proxima Nova Lt" w:hAnsi="Proxima Nova Lt"/>
        <w:b w:val="0"/>
        <w:bCs w:val="0"/>
        <w:i/>
        <w:iCs/>
        <w:color w:val="292D43"/>
        <w:sz w:val="12"/>
        <w:szCs w:val="12"/>
      </w:rPr>
      <w:t xml:space="preserve">person because of race, color, religion, sex, sexual orientation, disability, familial status, or national origin.  </w:t>
    </w:r>
  </w:p>
  <w:p w:rsidR="00353896" w:rsidRDefault="00353896" w:rsidP="001663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06F" w:rsidRDefault="0002606F">
      <w:r>
        <w:separator/>
      </w:r>
    </w:p>
  </w:footnote>
  <w:footnote w:type="continuationSeparator" w:id="0">
    <w:p w:rsidR="0002606F" w:rsidRDefault="0002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896" w:rsidRPr="006E5FE8" w:rsidRDefault="00353896" w:rsidP="00353896">
    <w:pPr>
      <w:pStyle w:val="Body"/>
      <w:rPr>
        <w:rFonts w:ascii="Proxima Nova Rg" w:hAnsi="Proxima Nova Rg"/>
        <w:b/>
        <w:color w:val="00A6BF"/>
        <w:sz w:val="20"/>
        <w:szCs w:val="20"/>
      </w:rPr>
    </w:pPr>
    <w:r>
      <w:rPr>
        <w:noProof/>
      </w:rPr>
      <mc:AlternateContent>
        <mc:Choice Requires="wps">
          <w:drawing>
            <wp:anchor distT="152400" distB="152400" distL="152400" distR="152400" simplePos="0" relativeHeight="251665408" behindDoc="0" locked="0" layoutInCell="1" allowOverlap="1" wp14:anchorId="648FB5F9" wp14:editId="7844FC87">
              <wp:simplePos x="0" y="0"/>
              <wp:positionH relativeFrom="margin">
                <wp:posOffset>5112196</wp:posOffset>
              </wp:positionH>
              <wp:positionV relativeFrom="page">
                <wp:posOffset>574675</wp:posOffset>
              </wp:positionV>
              <wp:extent cx="1139190" cy="293370"/>
              <wp:effectExtent l="0" t="0" r="0" b="0"/>
              <wp:wrapNone/>
              <wp:docPr id="14" name="officeArt object"/>
              <wp:cNvGraphicFramePr/>
              <a:graphic xmlns:a="http://schemas.openxmlformats.org/drawingml/2006/main">
                <a:graphicData uri="http://schemas.microsoft.com/office/word/2010/wordprocessingShape">
                  <wps:wsp>
                    <wps:cNvSpPr/>
                    <wps:spPr>
                      <a:xfrm>
                        <a:off x="0" y="0"/>
                        <a:ext cx="1139190" cy="293370"/>
                      </a:xfrm>
                      <a:prstGeom prst="rect">
                        <a:avLst/>
                      </a:prstGeom>
                      <a:noFill/>
                      <a:ln w="12700" cap="flat">
                        <a:noFill/>
                        <a:miter lim="400000"/>
                      </a:ln>
                      <a:effectLst/>
                    </wps:spPr>
                    <wps:txbx>
                      <w:txbxContent>
                        <w:p w:rsidR="00353896" w:rsidRPr="00792F87" w:rsidRDefault="00BD3CF2" w:rsidP="00353896">
                          <w:pPr>
                            <w:pStyle w:val="HeaderFooter"/>
                            <w:rPr>
                              <w:rFonts w:ascii="Proxima Nova Rg" w:hAnsi="Proxima Nova Rg"/>
                              <w:b/>
                            </w:rPr>
                          </w:pPr>
                          <w:r>
                            <w:rPr>
                              <w:rFonts w:ascii="Proxima Nova Rg" w:hAnsi="Proxima Nova Rg"/>
                              <w:b/>
                              <w:bCs/>
                              <w:color w:val="00A6BF"/>
                              <w:sz w:val="17"/>
                              <w:szCs w:val="17"/>
                            </w:rPr>
                            <w:t>altahousing.org</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648FB5F9" id="officeArt object" o:spid="_x0000_s1026" style="position:absolute;margin-left:402.55pt;margin-top:45.25pt;width:89.7pt;height:23.1pt;z-index:25166540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" filled="f" stroked="f" strokeweight="1pt">
              <v:stroke miterlimit="4"/>
              <v:textbox inset="4pt,4pt,4pt,4pt">
                <w:txbxContent>
                  <w:p w:rsidR="00353896" w:rsidRPr="00792F87" w:rsidRDefault="00BD3CF2" w:rsidP="00353896">
                    <w:pPr>
                      <w:pStyle w:val="HeaderFooter"/>
                      <w:rPr>
                        <w:rFonts w:ascii="Proxima Nova Rg" w:hAnsi="Proxima Nova Rg"/>
                        <w:b/>
                      </w:rPr>
                    </w:pPr>
                    <w:r>
                      <w:rPr>
                        <w:rFonts w:ascii="Proxima Nova Rg" w:hAnsi="Proxima Nova Rg"/>
                        <w:b/>
                        <w:bCs/>
                        <w:color w:val="00A6BF"/>
                        <w:sz w:val="17"/>
                        <w:szCs w:val="17"/>
                      </w:rPr>
                      <w:t>altahousing.org</w:t>
                    </w:r>
                  </w:p>
                </w:txbxContent>
              </v:textbox>
              <w10:wrap anchorx="margin" anchory="page"/>
            </v:rect>
          </w:pict>
        </mc:Fallback>
      </mc:AlternateContent>
    </w:r>
    <w:r>
      <w:rPr>
        <w:noProof/>
      </w:rPr>
      <mc:AlternateContent>
        <mc:Choice Requires="wps">
          <w:drawing>
            <wp:anchor distT="152400" distB="152400" distL="152400" distR="152400" simplePos="0" relativeHeight="251663360" behindDoc="0" locked="0" layoutInCell="1" allowOverlap="1" wp14:anchorId="0998B68A" wp14:editId="429F8A66">
              <wp:simplePos x="0" y="0"/>
              <wp:positionH relativeFrom="margin">
                <wp:posOffset>3918585</wp:posOffset>
              </wp:positionH>
              <wp:positionV relativeFrom="page">
                <wp:posOffset>615950</wp:posOffset>
              </wp:positionV>
              <wp:extent cx="1141730" cy="368300"/>
              <wp:effectExtent l="0" t="0" r="0" b="0"/>
              <wp:wrapNone/>
              <wp:docPr id="13" name="officeArt object"/>
              <wp:cNvGraphicFramePr/>
              <a:graphic xmlns:a="http://schemas.openxmlformats.org/drawingml/2006/main">
                <a:graphicData uri="http://schemas.microsoft.com/office/word/2010/wordprocessingShape">
                  <wps:wsp>
                    <wps:cNvSpPr/>
                    <wps:spPr>
                      <a:xfrm>
                        <a:off x="0" y="0"/>
                        <a:ext cx="1141730" cy="368300"/>
                      </a:xfrm>
                      <a:prstGeom prst="rect">
                        <a:avLst/>
                      </a:prstGeom>
                      <a:noFill/>
                      <a:ln w="12700" cap="flat">
                        <a:noFill/>
                        <a:miter lim="400000"/>
                      </a:ln>
                      <a:effectLst/>
                    </wps:spPr>
                    <wps:txbx>
                      <w:txbxContent>
                        <w:p w:rsidR="00353896" w:rsidRPr="00475910" w:rsidRDefault="00353896" w:rsidP="00353896">
                          <w:pPr>
                            <w:pStyle w:val="HeaderFooter"/>
                            <w:rPr>
                              <w:rFonts w:ascii="Proxima Nova Lt" w:eastAsia="Proxima Nova Semibold" w:hAnsi="Proxima Nova Lt" w:cs="Proxima Nova Semibold"/>
                              <w:b/>
                              <w:bCs/>
                              <w:color w:val="292D43"/>
                              <w:sz w:val="17"/>
                              <w:szCs w:val="17"/>
                            </w:rPr>
                          </w:pPr>
                          <w:r>
                            <w:rPr>
                              <w:rFonts w:ascii="Proxima Nova Lt" w:hAnsi="Proxima Nova Lt"/>
                              <w:b/>
                              <w:bCs/>
                              <w:color w:val="292D43"/>
                              <w:sz w:val="17"/>
                              <w:szCs w:val="17"/>
                            </w:rPr>
                            <w:t xml:space="preserve">Tel. 650 </w:t>
                          </w:r>
                          <w:r w:rsidR="0051648B">
                            <w:rPr>
                              <w:rFonts w:ascii="Proxima Nova Lt" w:hAnsi="Proxima Nova Lt"/>
                              <w:b/>
                              <w:bCs/>
                              <w:color w:val="292D43"/>
                              <w:sz w:val="17"/>
                              <w:szCs w:val="17"/>
                            </w:rPr>
                            <w:t>326</w:t>
                          </w:r>
                          <w:r>
                            <w:rPr>
                              <w:rFonts w:ascii="Proxima Nova Lt" w:hAnsi="Proxima Nova Lt"/>
                              <w:b/>
                              <w:bCs/>
                              <w:color w:val="292D43"/>
                              <w:sz w:val="17"/>
                              <w:szCs w:val="17"/>
                            </w:rPr>
                            <w:t xml:space="preserve"> </w:t>
                          </w:r>
                          <w:r w:rsidR="001773D9">
                            <w:rPr>
                              <w:rFonts w:ascii="Proxima Nova Lt" w:hAnsi="Proxima Nova Lt"/>
                              <w:b/>
                              <w:bCs/>
                              <w:color w:val="292D43"/>
                              <w:sz w:val="17"/>
                              <w:szCs w:val="17"/>
                            </w:rPr>
                            <w:t>1240</w:t>
                          </w:r>
                        </w:p>
                        <w:p w:rsidR="00353896" w:rsidRPr="00475910" w:rsidRDefault="00353896" w:rsidP="00353896">
                          <w:pPr>
                            <w:pStyle w:val="HeaderFooter"/>
                            <w:rPr>
                              <w:rFonts w:ascii="Proxima Nova Lt" w:hAnsi="Proxima Nova Lt"/>
                              <w:b/>
                            </w:rPr>
                          </w:pPr>
                          <w:r>
                            <w:rPr>
                              <w:rFonts w:ascii="Proxima Nova Lt" w:hAnsi="Proxima Nova Lt"/>
                              <w:b/>
                              <w:bCs/>
                              <w:color w:val="292D43"/>
                              <w:sz w:val="17"/>
                              <w:szCs w:val="17"/>
                            </w:rPr>
                            <w:t xml:space="preserve">Fax.650 </w:t>
                          </w:r>
                          <w:r w:rsidR="0051648B">
                            <w:rPr>
                              <w:rFonts w:ascii="Proxima Nova Lt" w:hAnsi="Proxima Nova Lt"/>
                              <w:b/>
                              <w:bCs/>
                              <w:color w:val="292D43"/>
                              <w:sz w:val="17"/>
                              <w:szCs w:val="17"/>
                            </w:rPr>
                            <w:t>326</w:t>
                          </w:r>
                          <w:r>
                            <w:rPr>
                              <w:rFonts w:ascii="Proxima Nova Lt" w:hAnsi="Proxima Nova Lt"/>
                              <w:b/>
                              <w:bCs/>
                              <w:color w:val="292D43"/>
                              <w:sz w:val="17"/>
                              <w:szCs w:val="17"/>
                            </w:rPr>
                            <w:t xml:space="preserve"> </w:t>
                          </w:r>
                          <w:r w:rsidR="001773D9">
                            <w:rPr>
                              <w:rFonts w:ascii="Proxima Nova Lt" w:hAnsi="Proxima Nova Lt"/>
                              <w:b/>
                              <w:bCs/>
                              <w:color w:val="292D43"/>
                              <w:sz w:val="17"/>
                              <w:szCs w:val="17"/>
                            </w:rPr>
                            <w:t>8610</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0998B68A" id="_x0000_s1027" style="position:absolute;margin-left:308.55pt;margin-top:48.5pt;width:89.9pt;height:29pt;z-index:251663360;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" filled="f" stroked="f" strokeweight="1pt">
              <v:stroke miterlimit="4"/>
              <v:textbox inset="4pt,4pt,4pt,4pt">
                <w:txbxContent>
                  <w:p w:rsidR="00353896" w:rsidRPr="00475910" w:rsidRDefault="00353896" w:rsidP="00353896">
                    <w:pPr>
                      <w:pStyle w:val="HeaderFooter"/>
                      <w:rPr>
                        <w:rFonts w:ascii="Proxima Nova Lt" w:eastAsia="Proxima Nova Semibold" w:hAnsi="Proxima Nova Lt" w:cs="Proxima Nova Semibold"/>
                        <w:b/>
                        <w:bCs/>
                        <w:color w:val="292D43"/>
                        <w:sz w:val="17"/>
                        <w:szCs w:val="17"/>
                      </w:rPr>
                    </w:pPr>
                    <w:r>
                      <w:rPr>
                        <w:rFonts w:ascii="Proxima Nova Lt" w:hAnsi="Proxima Nova Lt"/>
                        <w:b/>
                        <w:bCs/>
                        <w:color w:val="292D43"/>
                        <w:sz w:val="17"/>
                        <w:szCs w:val="17"/>
                      </w:rPr>
                      <w:t xml:space="preserve">Tel. 650 </w:t>
                    </w:r>
                    <w:r w:rsidR="0051648B">
                      <w:rPr>
                        <w:rFonts w:ascii="Proxima Nova Lt" w:hAnsi="Proxima Nova Lt"/>
                        <w:b/>
                        <w:bCs/>
                        <w:color w:val="292D43"/>
                        <w:sz w:val="17"/>
                        <w:szCs w:val="17"/>
                      </w:rPr>
                      <w:t>326</w:t>
                    </w:r>
                    <w:r>
                      <w:rPr>
                        <w:rFonts w:ascii="Proxima Nova Lt" w:hAnsi="Proxima Nova Lt"/>
                        <w:b/>
                        <w:bCs/>
                        <w:color w:val="292D43"/>
                        <w:sz w:val="17"/>
                        <w:szCs w:val="17"/>
                      </w:rPr>
                      <w:t xml:space="preserve"> </w:t>
                    </w:r>
                    <w:r w:rsidR="001773D9">
                      <w:rPr>
                        <w:rFonts w:ascii="Proxima Nova Lt" w:hAnsi="Proxima Nova Lt"/>
                        <w:b/>
                        <w:bCs/>
                        <w:color w:val="292D43"/>
                        <w:sz w:val="17"/>
                        <w:szCs w:val="17"/>
                      </w:rPr>
                      <w:t>1240</w:t>
                    </w:r>
                  </w:p>
                  <w:p w:rsidR="00353896" w:rsidRPr="00475910" w:rsidRDefault="00353896" w:rsidP="00353896">
                    <w:pPr>
                      <w:pStyle w:val="HeaderFooter"/>
                      <w:rPr>
                        <w:rFonts w:ascii="Proxima Nova Lt" w:hAnsi="Proxima Nova Lt"/>
                        <w:b/>
                      </w:rPr>
                    </w:pPr>
                    <w:r>
                      <w:rPr>
                        <w:rFonts w:ascii="Proxima Nova Lt" w:hAnsi="Proxima Nova Lt"/>
                        <w:b/>
                        <w:bCs/>
                        <w:color w:val="292D43"/>
                        <w:sz w:val="17"/>
                        <w:szCs w:val="17"/>
                      </w:rPr>
                      <w:t xml:space="preserve">Fax.650 </w:t>
                    </w:r>
                    <w:r w:rsidR="0051648B">
                      <w:rPr>
                        <w:rFonts w:ascii="Proxima Nova Lt" w:hAnsi="Proxima Nova Lt"/>
                        <w:b/>
                        <w:bCs/>
                        <w:color w:val="292D43"/>
                        <w:sz w:val="17"/>
                        <w:szCs w:val="17"/>
                      </w:rPr>
                      <w:t>326</w:t>
                    </w:r>
                    <w:r>
                      <w:rPr>
                        <w:rFonts w:ascii="Proxima Nova Lt" w:hAnsi="Proxima Nova Lt"/>
                        <w:b/>
                        <w:bCs/>
                        <w:color w:val="292D43"/>
                        <w:sz w:val="17"/>
                        <w:szCs w:val="17"/>
                      </w:rPr>
                      <w:t xml:space="preserve"> </w:t>
                    </w:r>
                    <w:r w:rsidR="001773D9">
                      <w:rPr>
                        <w:rFonts w:ascii="Proxima Nova Lt" w:hAnsi="Proxima Nova Lt"/>
                        <w:b/>
                        <w:bCs/>
                        <w:color w:val="292D43"/>
                        <w:sz w:val="17"/>
                        <w:szCs w:val="17"/>
                      </w:rPr>
                      <w:t>8610</w:t>
                    </w:r>
                  </w:p>
                </w:txbxContent>
              </v:textbox>
              <w10:wrap anchorx="margin"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7D8D42B8" wp14:editId="2F457A9D">
              <wp:simplePos x="0" y="0"/>
              <wp:positionH relativeFrom="margin">
                <wp:posOffset>2696845</wp:posOffset>
              </wp:positionH>
              <wp:positionV relativeFrom="page">
                <wp:posOffset>615950</wp:posOffset>
              </wp:positionV>
              <wp:extent cx="1140460" cy="368300"/>
              <wp:effectExtent l="0" t="0" r="0" b="0"/>
              <wp:wrapNone/>
              <wp:docPr id="12" name="officeArt object"/>
              <wp:cNvGraphicFramePr/>
              <a:graphic xmlns:a="http://schemas.openxmlformats.org/drawingml/2006/main">
                <a:graphicData uri="http://schemas.microsoft.com/office/word/2010/wordprocessingShape">
                  <wps:wsp>
                    <wps:cNvSpPr/>
                    <wps:spPr>
                      <a:xfrm>
                        <a:off x="0" y="0"/>
                        <a:ext cx="1140460" cy="368300"/>
                      </a:xfrm>
                      <a:prstGeom prst="rect">
                        <a:avLst/>
                      </a:prstGeom>
                      <a:noFill/>
                      <a:ln w="12700" cap="flat">
                        <a:noFill/>
                        <a:miter lim="400000"/>
                      </a:ln>
                      <a:effectLst/>
                    </wps:spPr>
                    <wps:txbx>
                      <w:txbxContent>
                        <w:p w:rsidR="00353896" w:rsidRPr="00475910" w:rsidRDefault="001773D9" w:rsidP="00353896">
                          <w:pPr>
                            <w:pStyle w:val="HeaderFooter"/>
                            <w:rPr>
                              <w:rFonts w:ascii="Proxima Nova Lt" w:eastAsia="Proxima Nova Semibold" w:hAnsi="Proxima Nova Lt" w:cs="Proxima Nova Semibold"/>
                              <w:b/>
                              <w:bCs/>
                              <w:color w:val="292D43"/>
                              <w:sz w:val="17"/>
                              <w:szCs w:val="17"/>
                            </w:rPr>
                          </w:pPr>
                          <w:r>
                            <w:rPr>
                              <w:rFonts w:ascii="Proxima Nova Lt" w:hAnsi="Proxima Nova Lt"/>
                              <w:b/>
                              <w:bCs/>
                              <w:color w:val="292D43"/>
                              <w:sz w:val="17"/>
                              <w:szCs w:val="17"/>
                            </w:rPr>
                            <w:t>360 Sheridan Ave</w:t>
                          </w:r>
                          <w:r w:rsidR="00353896">
                            <w:rPr>
                              <w:rFonts w:ascii="Proxima Nova Lt" w:hAnsi="Proxima Nova Lt"/>
                              <w:b/>
                              <w:bCs/>
                              <w:color w:val="292D43"/>
                              <w:sz w:val="17"/>
                              <w:szCs w:val="17"/>
                            </w:rPr>
                            <w:t>.</w:t>
                          </w:r>
                        </w:p>
                        <w:p w:rsidR="00353896" w:rsidRPr="00475910" w:rsidRDefault="00353896" w:rsidP="00353896">
                          <w:pPr>
                            <w:pStyle w:val="HeaderFooter"/>
                            <w:rPr>
                              <w:rFonts w:ascii="Proxima Nova Lt" w:hAnsi="Proxima Nova Lt"/>
                              <w:b/>
                            </w:rPr>
                          </w:pPr>
                          <w:r>
                            <w:rPr>
                              <w:rFonts w:ascii="Proxima Nova Lt" w:hAnsi="Proxima Nova Lt"/>
                              <w:b/>
                              <w:bCs/>
                              <w:color w:val="292D43"/>
                              <w:sz w:val="17"/>
                              <w:szCs w:val="17"/>
                            </w:rPr>
                            <w:t>Palo Alto, CA 9430</w:t>
                          </w:r>
                          <w:r w:rsidR="001773D9">
                            <w:rPr>
                              <w:rFonts w:ascii="Proxima Nova Lt" w:hAnsi="Proxima Nova Lt"/>
                              <w:b/>
                              <w:bCs/>
                              <w:color w:val="292D43"/>
                              <w:sz w:val="17"/>
                              <w:szCs w:val="17"/>
                            </w:rPr>
                            <w:t>6</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7D8D42B8" id="_x0000_s1028" style="position:absolute;margin-left:212.35pt;margin-top:48.5pt;width:89.8pt;height:29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" filled="f" stroked="f" strokeweight="1pt">
              <v:stroke miterlimit="4"/>
              <v:textbox inset="4pt,4pt,4pt,4pt">
                <w:txbxContent>
                  <w:p w:rsidR="00353896" w:rsidRPr="00475910" w:rsidRDefault="001773D9" w:rsidP="00353896">
                    <w:pPr>
                      <w:pStyle w:val="HeaderFooter"/>
                      <w:rPr>
                        <w:rFonts w:ascii="Proxima Nova Lt" w:eastAsia="Proxima Nova Semibold" w:hAnsi="Proxima Nova Lt" w:cs="Proxima Nova Semibold"/>
                        <w:b/>
                        <w:bCs/>
                        <w:color w:val="292D43"/>
                        <w:sz w:val="17"/>
                        <w:szCs w:val="17"/>
                      </w:rPr>
                    </w:pPr>
                    <w:r>
                      <w:rPr>
                        <w:rFonts w:ascii="Proxima Nova Lt" w:hAnsi="Proxima Nova Lt"/>
                        <w:b/>
                        <w:bCs/>
                        <w:color w:val="292D43"/>
                        <w:sz w:val="17"/>
                        <w:szCs w:val="17"/>
                      </w:rPr>
                      <w:t>360 Sheridan Ave</w:t>
                    </w:r>
                    <w:r w:rsidR="00353896">
                      <w:rPr>
                        <w:rFonts w:ascii="Proxima Nova Lt" w:hAnsi="Proxima Nova Lt"/>
                        <w:b/>
                        <w:bCs/>
                        <w:color w:val="292D43"/>
                        <w:sz w:val="17"/>
                        <w:szCs w:val="17"/>
                      </w:rPr>
                      <w:t>.</w:t>
                    </w:r>
                  </w:p>
                  <w:p w:rsidR="00353896" w:rsidRPr="00475910" w:rsidRDefault="00353896" w:rsidP="00353896">
                    <w:pPr>
                      <w:pStyle w:val="HeaderFooter"/>
                      <w:rPr>
                        <w:rFonts w:ascii="Proxima Nova Lt" w:hAnsi="Proxima Nova Lt"/>
                        <w:b/>
                      </w:rPr>
                    </w:pPr>
                    <w:r>
                      <w:rPr>
                        <w:rFonts w:ascii="Proxima Nova Lt" w:hAnsi="Proxima Nova Lt"/>
                        <w:b/>
                        <w:bCs/>
                        <w:color w:val="292D43"/>
                        <w:sz w:val="17"/>
                        <w:szCs w:val="17"/>
                      </w:rPr>
                      <w:t>Palo Alto, CA 9430</w:t>
                    </w:r>
                    <w:r w:rsidR="001773D9">
                      <w:rPr>
                        <w:rFonts w:ascii="Proxima Nova Lt" w:hAnsi="Proxima Nova Lt"/>
                        <w:b/>
                        <w:bCs/>
                        <w:color w:val="292D43"/>
                        <w:sz w:val="17"/>
                        <w:szCs w:val="17"/>
                      </w:rPr>
                      <w:t>6</w:t>
                    </w:r>
                  </w:p>
                </w:txbxContent>
              </v:textbox>
              <w10:wrap anchorx="margin" anchory="page"/>
            </v:rect>
          </w:pict>
        </mc:Fallback>
      </mc:AlternateContent>
    </w:r>
    <w:r>
      <w:rPr>
        <w:noProof/>
      </w:rPr>
      <mc:AlternateContent>
        <mc:Choice Requires="wps">
          <w:drawing>
            <wp:anchor distT="152400" distB="152400" distL="152400" distR="152400" simplePos="0" relativeHeight="251659264" behindDoc="0" locked="0" layoutInCell="1" allowOverlap="1" wp14:anchorId="177DB6EC" wp14:editId="4CDF4610">
              <wp:simplePos x="0" y="0"/>
              <wp:positionH relativeFrom="margin">
                <wp:posOffset>2696665</wp:posOffset>
              </wp:positionH>
              <wp:positionV relativeFrom="page">
                <wp:posOffset>383540</wp:posOffset>
              </wp:positionV>
              <wp:extent cx="3175000" cy="368300"/>
              <wp:effectExtent l="0" t="0" r="0" b="0"/>
              <wp:wrapNone/>
              <wp:docPr id="10" name="officeArt object"/>
              <wp:cNvGraphicFramePr/>
              <a:graphic xmlns:a="http://schemas.openxmlformats.org/drawingml/2006/main">
                <a:graphicData uri="http://schemas.microsoft.com/office/word/2010/wordprocessingShape">
                  <wps:wsp>
                    <wps:cNvSpPr/>
                    <wps:spPr>
                      <a:xfrm>
                        <a:off x="0" y="0"/>
                        <a:ext cx="3175000" cy="368300"/>
                      </a:xfrm>
                      <a:prstGeom prst="rect">
                        <a:avLst/>
                      </a:prstGeom>
                      <a:noFill/>
                      <a:ln w="12700" cap="flat">
                        <a:noFill/>
                        <a:miter lim="400000"/>
                      </a:ln>
                      <a:effectLst/>
                    </wps:spPr>
                    <wps:txbx>
                      <w:txbxContent>
                        <w:p w:rsidR="00353896" w:rsidRPr="006E5FE8" w:rsidRDefault="001773D9" w:rsidP="00353896">
                          <w:pPr>
                            <w:pStyle w:val="Body"/>
                            <w:rPr>
                              <w:rFonts w:ascii="Proxima Nova Rg" w:hAnsi="Proxima Nova Rg"/>
                              <w:b/>
                              <w:color w:val="00A6BF"/>
                              <w:sz w:val="20"/>
                              <w:szCs w:val="20"/>
                            </w:rPr>
                          </w:pPr>
                          <w:r>
                            <w:rPr>
                              <w:rFonts w:ascii="Proxima Nova Rg" w:hAnsi="Proxima Nova Rg"/>
                              <w:b/>
                              <w:color w:val="00A6BF"/>
                              <w:sz w:val="20"/>
                              <w:szCs w:val="20"/>
                            </w:rPr>
                            <w:t>Sheridan</w:t>
                          </w:r>
                          <w:r w:rsidR="006C660E">
                            <w:rPr>
                              <w:rFonts w:ascii="Proxima Nova Rg" w:hAnsi="Proxima Nova Rg"/>
                              <w:b/>
                              <w:color w:val="00A6BF"/>
                              <w:sz w:val="20"/>
                              <w:szCs w:val="20"/>
                            </w:rPr>
                            <w:t xml:space="preserve"> </w:t>
                          </w:r>
                          <w:r w:rsidR="00353896">
                            <w:rPr>
                              <w:rFonts w:ascii="Proxima Nova Rg" w:hAnsi="Proxima Nova Rg"/>
                              <w:b/>
                              <w:color w:val="00A6BF"/>
                              <w:sz w:val="20"/>
                              <w:szCs w:val="20"/>
                            </w:rPr>
                            <w:t>Apartments</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177DB6EC" id="_x0000_s1029" style="position:absolute;margin-left:212.35pt;margin-top:30.2pt;width:250pt;height:29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" filled="f" stroked="f" strokeweight="1pt">
              <v:stroke miterlimit="4"/>
              <v:textbox inset="4pt,4pt,4pt,4pt">
                <w:txbxContent>
                  <w:p w:rsidR="00353896" w:rsidRPr="006E5FE8" w:rsidRDefault="001773D9" w:rsidP="00353896">
                    <w:pPr>
                      <w:pStyle w:val="Body"/>
                      <w:rPr>
                        <w:rFonts w:ascii="Proxima Nova Rg" w:hAnsi="Proxima Nova Rg"/>
                        <w:b/>
                        <w:color w:val="00A6BF"/>
                        <w:sz w:val="20"/>
                        <w:szCs w:val="20"/>
                      </w:rPr>
                    </w:pPr>
                    <w:r>
                      <w:rPr>
                        <w:rFonts w:ascii="Proxima Nova Rg" w:hAnsi="Proxima Nova Rg"/>
                        <w:b/>
                        <w:color w:val="00A6BF"/>
                        <w:sz w:val="20"/>
                        <w:szCs w:val="20"/>
                      </w:rPr>
                      <w:t>Sheridan</w:t>
                    </w:r>
                    <w:r w:rsidR="006C660E">
                      <w:rPr>
                        <w:rFonts w:ascii="Proxima Nova Rg" w:hAnsi="Proxima Nova Rg"/>
                        <w:b/>
                        <w:color w:val="00A6BF"/>
                        <w:sz w:val="20"/>
                        <w:szCs w:val="20"/>
                      </w:rPr>
                      <w:t xml:space="preserve"> </w:t>
                    </w:r>
                    <w:r w:rsidR="00353896">
                      <w:rPr>
                        <w:rFonts w:ascii="Proxima Nova Rg" w:hAnsi="Proxima Nova Rg"/>
                        <w:b/>
                        <w:color w:val="00A6BF"/>
                        <w:sz w:val="20"/>
                        <w:szCs w:val="20"/>
                      </w:rPr>
                      <w:t>Apartments</w:t>
                    </w:r>
                  </w:p>
                </w:txbxContent>
              </v:textbox>
              <w10:wrap anchorx="margin" anchory="page"/>
            </v:rect>
          </w:pict>
        </mc:Fallback>
      </mc:AlternateContent>
    </w:r>
    <w:r w:rsidRPr="00353896">
      <w:rPr>
        <w:rFonts w:ascii="Proxima Nova Rg" w:hAnsi="Proxima Nova Rg"/>
        <w:b/>
        <w:color w:val="00A6BF"/>
        <w:sz w:val="20"/>
        <w:szCs w:val="20"/>
      </w:rPr>
      <w:t xml:space="preserve"> </w:t>
    </w:r>
  </w:p>
  <w:p w:rsidR="00353896" w:rsidRDefault="00BD3CF2">
    <w:pPr>
      <w:pStyle w:val="Header"/>
    </w:pPr>
    <w:r>
      <w:rPr>
        <w:noProof/>
      </w:rPr>
      <w:drawing>
        <wp:inline distT="0" distB="0" distL="0" distR="0" wp14:anchorId="2C8FB4D9" wp14:editId="2019A4ED">
          <wp:extent cx="170116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360"/>
        </w:tabs>
      </w:pPr>
      <w:rPr>
        <w:rFonts w:ascii="Symbol" w:hAnsi="Symbol" w:hint="default"/>
      </w:rPr>
    </w:lvl>
  </w:abstractNum>
  <w:abstractNum w:abstractNumId="2" w15:restartNumberingAfterBreak="0">
    <w:nsid w:val="00000003"/>
    <w:multiLevelType w:val="singleLevel"/>
    <w:tmpl w:val="00000000"/>
    <w:lvl w:ilvl="0">
      <w:start w:val="1"/>
      <w:numFmt w:val="bullet"/>
      <w:lvlText w:val=""/>
      <w:lvlJc w:val="left"/>
      <w:pPr>
        <w:tabs>
          <w:tab w:val="num" w:pos="360"/>
        </w:tabs>
      </w:pPr>
      <w:rPr>
        <w:rFonts w:ascii="Symbol" w:hAnsi="Symbol" w:hint="default"/>
      </w:rPr>
    </w:lvl>
  </w:abstractNum>
  <w:abstractNum w:abstractNumId="3" w15:restartNumberingAfterBreak="0">
    <w:nsid w:val="06867676"/>
    <w:multiLevelType w:val="hybridMultilevel"/>
    <w:tmpl w:val="987E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D5979"/>
    <w:multiLevelType w:val="hybridMultilevel"/>
    <w:tmpl w:val="80A81FA8"/>
    <w:lvl w:ilvl="0" w:tplc="04090001">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1483"/>
        </w:tabs>
        <w:ind w:left="1483" w:hanging="360"/>
      </w:pPr>
      <w:rPr>
        <w:rFonts w:ascii="Courier New" w:hAnsi="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5" w15:restartNumberingAfterBreak="0">
    <w:nsid w:val="59D46D62"/>
    <w:multiLevelType w:val="hybridMultilevel"/>
    <w:tmpl w:val="18C82A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3590AC3"/>
    <w:multiLevelType w:val="hybridMultilevel"/>
    <w:tmpl w:val="8AFE98F0"/>
    <w:lvl w:ilvl="0" w:tplc="E1AC4416">
      <w:numFmt w:val="bullet"/>
      <w:lvlText w:val=""/>
      <w:lvlJc w:val="left"/>
      <w:pPr>
        <w:tabs>
          <w:tab w:val="num" w:pos="720"/>
        </w:tabs>
        <w:ind w:left="720" w:hanging="360"/>
      </w:pPr>
      <w:rPr>
        <w:rFonts w:ascii="Symbol" w:eastAsia="Times New Roman"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85"/>
    <w:rsid w:val="00000FA7"/>
    <w:rsid w:val="0002606F"/>
    <w:rsid w:val="00037BF3"/>
    <w:rsid w:val="00043B21"/>
    <w:rsid w:val="00046659"/>
    <w:rsid w:val="000C5DF2"/>
    <w:rsid w:val="00130FA4"/>
    <w:rsid w:val="00166394"/>
    <w:rsid w:val="001773D9"/>
    <w:rsid w:val="001B0D8E"/>
    <w:rsid w:val="001B2ED2"/>
    <w:rsid w:val="001D0D74"/>
    <w:rsid w:val="00270B89"/>
    <w:rsid w:val="00273F5D"/>
    <w:rsid w:val="0028299D"/>
    <w:rsid w:val="00283EE4"/>
    <w:rsid w:val="002A35CC"/>
    <w:rsid w:val="002C290D"/>
    <w:rsid w:val="002D44D1"/>
    <w:rsid w:val="002F6792"/>
    <w:rsid w:val="002F757C"/>
    <w:rsid w:val="00303375"/>
    <w:rsid w:val="0030555D"/>
    <w:rsid w:val="00306113"/>
    <w:rsid w:val="0035307D"/>
    <w:rsid w:val="00353896"/>
    <w:rsid w:val="0037278C"/>
    <w:rsid w:val="003C759F"/>
    <w:rsid w:val="003D146D"/>
    <w:rsid w:val="003D7157"/>
    <w:rsid w:val="003E063B"/>
    <w:rsid w:val="004319B4"/>
    <w:rsid w:val="00440A27"/>
    <w:rsid w:val="00444B6D"/>
    <w:rsid w:val="004624A4"/>
    <w:rsid w:val="00475910"/>
    <w:rsid w:val="00483691"/>
    <w:rsid w:val="00493732"/>
    <w:rsid w:val="0051648B"/>
    <w:rsid w:val="00544455"/>
    <w:rsid w:val="00544E5D"/>
    <w:rsid w:val="0055198B"/>
    <w:rsid w:val="00562AB8"/>
    <w:rsid w:val="005D6878"/>
    <w:rsid w:val="00620BA5"/>
    <w:rsid w:val="00646455"/>
    <w:rsid w:val="00671B81"/>
    <w:rsid w:val="0069582E"/>
    <w:rsid w:val="006A01EE"/>
    <w:rsid w:val="006C50ED"/>
    <w:rsid w:val="006C578E"/>
    <w:rsid w:val="006C660E"/>
    <w:rsid w:val="006C75D3"/>
    <w:rsid w:val="006D0236"/>
    <w:rsid w:val="006E5FE8"/>
    <w:rsid w:val="006F122E"/>
    <w:rsid w:val="00741B5E"/>
    <w:rsid w:val="007702E0"/>
    <w:rsid w:val="00792F87"/>
    <w:rsid w:val="007A01B5"/>
    <w:rsid w:val="00812985"/>
    <w:rsid w:val="008562AE"/>
    <w:rsid w:val="00885595"/>
    <w:rsid w:val="008A2022"/>
    <w:rsid w:val="008B2292"/>
    <w:rsid w:val="008F5141"/>
    <w:rsid w:val="0090172C"/>
    <w:rsid w:val="00923510"/>
    <w:rsid w:val="009370CE"/>
    <w:rsid w:val="009442A1"/>
    <w:rsid w:val="0094469D"/>
    <w:rsid w:val="00944FBA"/>
    <w:rsid w:val="009558F5"/>
    <w:rsid w:val="00963BFB"/>
    <w:rsid w:val="009922BA"/>
    <w:rsid w:val="00993D67"/>
    <w:rsid w:val="009A276D"/>
    <w:rsid w:val="009B16B8"/>
    <w:rsid w:val="009D74B1"/>
    <w:rsid w:val="009E275B"/>
    <w:rsid w:val="009E2BF8"/>
    <w:rsid w:val="009E31A5"/>
    <w:rsid w:val="00A0067C"/>
    <w:rsid w:val="00A14AC6"/>
    <w:rsid w:val="00A43468"/>
    <w:rsid w:val="00A540B7"/>
    <w:rsid w:val="00A809B5"/>
    <w:rsid w:val="00A8246F"/>
    <w:rsid w:val="00B27662"/>
    <w:rsid w:val="00B46D7B"/>
    <w:rsid w:val="00B67F1A"/>
    <w:rsid w:val="00B70AEE"/>
    <w:rsid w:val="00BA6469"/>
    <w:rsid w:val="00BD3CF2"/>
    <w:rsid w:val="00BF6360"/>
    <w:rsid w:val="00C358F6"/>
    <w:rsid w:val="00C41225"/>
    <w:rsid w:val="00C436AF"/>
    <w:rsid w:val="00C845A9"/>
    <w:rsid w:val="00CA55EE"/>
    <w:rsid w:val="00CA7287"/>
    <w:rsid w:val="00CE341D"/>
    <w:rsid w:val="00CE70F3"/>
    <w:rsid w:val="00D06690"/>
    <w:rsid w:val="00D14480"/>
    <w:rsid w:val="00D14B8D"/>
    <w:rsid w:val="00D8378D"/>
    <w:rsid w:val="00DB4DE3"/>
    <w:rsid w:val="00E006FB"/>
    <w:rsid w:val="00E0289E"/>
    <w:rsid w:val="00E237D2"/>
    <w:rsid w:val="00E47D31"/>
    <w:rsid w:val="00E5016B"/>
    <w:rsid w:val="00E5601C"/>
    <w:rsid w:val="00EC666B"/>
    <w:rsid w:val="00F14278"/>
    <w:rsid w:val="00F300D7"/>
    <w:rsid w:val="00F750A0"/>
    <w:rsid w:val="00FA15B1"/>
    <w:rsid w:val="00FB4198"/>
    <w:rsid w:val="00FC141E"/>
    <w:rsid w:val="00FD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B7A631"/>
  <w15:docId w15:val="{950A6779-E3D8-4B39-92B5-B177646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qFormat/>
    <w:rsid w:val="009E31A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w:eastAsia="Times New Roman" w:hAnsi="Arial" w:cs="Arial"/>
      <w:b/>
      <w:bCs/>
      <w:kern w:val="32"/>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680"/>
        <w:tab w:val="right" w:pos="9360"/>
      </w:tabs>
    </w:pPr>
    <w:rPr>
      <w:rFonts w:ascii="Calibri" w:hAnsi="Arial Unicode MS" w:cs="Arial Unicode MS"/>
      <w:b/>
      <w:bCs/>
      <w:color w:val="000000"/>
      <w:sz w:val="22"/>
      <w:szCs w:val="22"/>
      <w:u w:color="000000"/>
    </w:rPr>
  </w:style>
  <w:style w:type="paragraph" w:styleId="Header">
    <w:name w:val="header"/>
    <w:basedOn w:val="Normal"/>
    <w:link w:val="HeaderChar"/>
    <w:unhideWhenUsed/>
    <w:rsid w:val="002D44D1"/>
    <w:pPr>
      <w:tabs>
        <w:tab w:val="center" w:pos="4680"/>
        <w:tab w:val="right" w:pos="9360"/>
      </w:tabs>
    </w:pPr>
  </w:style>
  <w:style w:type="character" w:customStyle="1" w:styleId="HeaderChar">
    <w:name w:val="Header Char"/>
    <w:basedOn w:val="DefaultParagraphFont"/>
    <w:link w:val="Header"/>
    <w:uiPriority w:val="99"/>
    <w:rsid w:val="002D44D1"/>
    <w:rPr>
      <w:sz w:val="24"/>
      <w:szCs w:val="24"/>
    </w:rPr>
  </w:style>
  <w:style w:type="paragraph" w:styleId="BodyText">
    <w:name w:val="Body Text"/>
    <w:basedOn w:val="Normal"/>
    <w:link w:val="BodyTextChar"/>
    <w:rsid w:val="00620BA5"/>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pacing w:after="120"/>
      <w:textAlignment w:val="baseline"/>
    </w:pPr>
    <w:rPr>
      <w:rFonts w:eastAsia="Times New Roman"/>
      <w:sz w:val="20"/>
      <w:szCs w:val="20"/>
      <w:bdr w:val="none" w:sz="0" w:space="0" w:color="auto"/>
      <w:lang w:eastAsia="ar-SA"/>
    </w:rPr>
  </w:style>
  <w:style w:type="character" w:customStyle="1" w:styleId="BodyTextChar">
    <w:name w:val="Body Text Char"/>
    <w:basedOn w:val="DefaultParagraphFont"/>
    <w:link w:val="BodyText"/>
    <w:rsid w:val="00620BA5"/>
    <w:rPr>
      <w:rFonts w:eastAsia="Times New Roman"/>
      <w:bdr w:val="none" w:sz="0" w:space="0" w:color="auto"/>
      <w:lang w:eastAsia="ar-SA"/>
    </w:rPr>
  </w:style>
  <w:style w:type="paragraph" w:styleId="Title">
    <w:name w:val="Title"/>
    <w:basedOn w:val="Normal"/>
    <w:next w:val="Subtitle"/>
    <w:link w:val="TitleChar"/>
    <w:qFormat/>
    <w:rsid w:val="00620BA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Century Gothic" w:eastAsia="Times New Roman" w:hAnsi="Century Gothic"/>
      <w:b/>
      <w:bCs/>
      <w:bdr w:val="none" w:sz="0" w:space="0" w:color="auto"/>
      <w:lang w:eastAsia="ar-SA"/>
    </w:rPr>
  </w:style>
  <w:style w:type="character" w:customStyle="1" w:styleId="TitleChar">
    <w:name w:val="Title Char"/>
    <w:basedOn w:val="DefaultParagraphFont"/>
    <w:link w:val="Title"/>
    <w:rsid w:val="00620BA5"/>
    <w:rPr>
      <w:rFonts w:ascii="Century Gothic" w:eastAsia="Times New Roman" w:hAnsi="Century Gothic"/>
      <w:b/>
      <w:bCs/>
      <w:sz w:val="24"/>
      <w:szCs w:val="24"/>
      <w:bdr w:val="none" w:sz="0" w:space="0" w:color="auto"/>
      <w:lang w:eastAsia="ar-SA"/>
    </w:rPr>
  </w:style>
  <w:style w:type="paragraph" w:styleId="Subtitle">
    <w:name w:val="Subtitle"/>
    <w:basedOn w:val="Normal"/>
    <w:next w:val="Normal"/>
    <w:link w:val="SubtitleChar"/>
    <w:uiPriority w:val="11"/>
    <w:qFormat/>
    <w:rsid w:val="00620BA5"/>
    <w:pPr>
      <w:numPr>
        <w:ilvl w:val="1"/>
      </w:numPr>
    </w:pPr>
    <w:rPr>
      <w:rFonts w:asciiTheme="majorHAnsi" w:eastAsiaTheme="majorEastAsia" w:hAnsiTheme="majorHAnsi" w:cstheme="majorBidi"/>
      <w:i/>
      <w:iCs/>
      <w:color w:val="499BC9" w:themeColor="accent1"/>
      <w:spacing w:val="15"/>
    </w:rPr>
  </w:style>
  <w:style w:type="character" w:customStyle="1" w:styleId="SubtitleChar">
    <w:name w:val="Subtitle Char"/>
    <w:basedOn w:val="DefaultParagraphFont"/>
    <w:link w:val="Subtitle"/>
    <w:uiPriority w:val="11"/>
    <w:rsid w:val="00620BA5"/>
    <w:rPr>
      <w:rFonts w:asciiTheme="majorHAnsi" w:eastAsiaTheme="majorEastAsia" w:hAnsiTheme="majorHAnsi" w:cstheme="majorBidi"/>
      <w:i/>
      <w:iCs/>
      <w:color w:val="499BC9" w:themeColor="accent1"/>
      <w:spacing w:val="15"/>
      <w:sz w:val="24"/>
      <w:szCs w:val="24"/>
    </w:rPr>
  </w:style>
  <w:style w:type="paragraph" w:styleId="BalloonText">
    <w:name w:val="Balloon Text"/>
    <w:basedOn w:val="Normal"/>
    <w:link w:val="BalloonTextChar"/>
    <w:uiPriority w:val="99"/>
    <w:semiHidden/>
    <w:unhideWhenUsed/>
    <w:rsid w:val="00C358F6"/>
    <w:rPr>
      <w:rFonts w:ascii="Tahoma" w:hAnsi="Tahoma" w:cs="Tahoma"/>
      <w:sz w:val="16"/>
      <w:szCs w:val="16"/>
    </w:rPr>
  </w:style>
  <w:style w:type="character" w:customStyle="1" w:styleId="BalloonTextChar">
    <w:name w:val="Balloon Text Char"/>
    <w:basedOn w:val="DefaultParagraphFont"/>
    <w:link w:val="BalloonText"/>
    <w:uiPriority w:val="99"/>
    <w:semiHidden/>
    <w:rsid w:val="00C358F6"/>
    <w:rPr>
      <w:rFonts w:ascii="Tahoma" w:hAnsi="Tahoma" w:cs="Tahoma"/>
      <w:sz w:val="16"/>
      <w:szCs w:val="16"/>
    </w:rPr>
  </w:style>
  <w:style w:type="character" w:customStyle="1" w:styleId="Heading1Char">
    <w:name w:val="Heading 1 Char"/>
    <w:basedOn w:val="DefaultParagraphFont"/>
    <w:link w:val="Heading1"/>
    <w:rsid w:val="009E31A5"/>
    <w:rPr>
      <w:rFonts w:ascii="Arial" w:eastAsia="Times New Roman" w:hAnsi="Arial" w:cs="Arial"/>
      <w:b/>
      <w:bCs/>
      <w:kern w:val="32"/>
      <w:sz w:val="32"/>
      <w:szCs w:val="32"/>
      <w:bdr w:val="none" w:sz="0" w:space="0" w:color="auto"/>
    </w:rPr>
  </w:style>
  <w:style w:type="paragraph" w:styleId="BodyTextIndent">
    <w:name w:val="Body Text Indent"/>
    <w:basedOn w:val="Normal"/>
    <w:link w:val="BodyTextIndentChar"/>
    <w:rsid w:val="009E31A5"/>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bdr w:val="none" w:sz="0" w:space="0" w:color="auto"/>
    </w:rPr>
  </w:style>
  <w:style w:type="character" w:customStyle="1" w:styleId="BodyTextIndentChar">
    <w:name w:val="Body Text Indent Char"/>
    <w:basedOn w:val="DefaultParagraphFont"/>
    <w:link w:val="BodyTextIndent"/>
    <w:rsid w:val="009E31A5"/>
    <w:rPr>
      <w:rFonts w:eastAsia="Times New Roman"/>
      <w:sz w:val="24"/>
      <w:szCs w:val="24"/>
      <w:bdr w:val="none" w:sz="0" w:space="0" w:color="auto"/>
    </w:rPr>
  </w:style>
  <w:style w:type="table" w:styleId="TableGrid">
    <w:name w:val="Table Grid"/>
    <w:basedOn w:val="TableNormal"/>
    <w:rsid w:val="009E31A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E31A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bdr w:val="none" w:sz="0" w:space="0" w:color="auto"/>
    </w:rPr>
  </w:style>
  <w:style w:type="character" w:customStyle="1" w:styleId="BodyText2Char">
    <w:name w:val="Body Text 2 Char"/>
    <w:basedOn w:val="DefaultParagraphFont"/>
    <w:link w:val="BodyText2"/>
    <w:rsid w:val="009E31A5"/>
    <w:rPr>
      <w:rFonts w:eastAsia="Times New Roman"/>
      <w:sz w:val="24"/>
      <w:szCs w:val="24"/>
      <w:bdr w:val="none" w:sz="0" w:space="0" w:color="auto"/>
    </w:rPr>
  </w:style>
  <w:style w:type="character" w:customStyle="1" w:styleId="FooterChar">
    <w:name w:val="Footer Char"/>
    <w:basedOn w:val="DefaultParagraphFont"/>
    <w:link w:val="Footer"/>
    <w:rsid w:val="00353896"/>
    <w:rPr>
      <w:rFonts w:ascii="Calibri" w:hAnsi="Arial Unicode MS" w:cs="Arial Unicode MS"/>
      <w:b/>
      <w:bCs/>
      <w:color w:val="000000"/>
      <w:sz w:val="22"/>
      <w:szCs w:val="22"/>
      <w:u w:color="000000"/>
    </w:rPr>
  </w:style>
  <w:style w:type="paragraph" w:styleId="ListParagraph">
    <w:name w:val="List Paragraph"/>
    <w:basedOn w:val="Normal"/>
    <w:uiPriority w:val="34"/>
    <w:qFormat/>
    <w:rsid w:val="009B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 Late Fee Charges</vt:lpstr>
    </vt:vector>
  </TitlesOfParts>
  <Company>Hewlett-Packard Company</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Late Fee Charges</dc:title>
  <dc:creator>Chioma Ureh</dc:creator>
  <cp:lastModifiedBy>Marie Morson</cp:lastModifiedBy>
  <cp:revision>3</cp:revision>
  <cp:lastPrinted>2024-05-21T17:23:00Z</cp:lastPrinted>
  <dcterms:created xsi:type="dcterms:W3CDTF">2024-06-20T21:41:00Z</dcterms:created>
  <dcterms:modified xsi:type="dcterms:W3CDTF">2024-06-20T21:42:00Z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7e82525e040ab6c0b2566c288086f2c526ca91d6f569a46f4f9f7f15e9a2b298</vt:lpwstr>
  </property>
</Properties>
</file>